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26C8" w14:textId="06A20C85" w:rsidR="00E12EEE" w:rsidRPr="008D74CA" w:rsidRDefault="00DE3D02" w:rsidP="00DE3D02">
      <w:pPr>
        <w:jc w:val="center"/>
        <w:rPr>
          <w:rFonts w:ascii="Montserrat Light" w:hAnsi="Montserrat Light"/>
          <w:b/>
          <w:bCs/>
          <w:u w:val="single"/>
        </w:rPr>
      </w:pPr>
      <w:r w:rsidRPr="008D74CA">
        <w:rPr>
          <w:rFonts w:ascii="Montserrat Light" w:hAnsi="Montserrat Light"/>
          <w:b/>
          <w:bCs/>
          <w:u w:val="single"/>
        </w:rPr>
        <w:t>Application for Maritime Labour Convention 2006 (MLC 2006)</w:t>
      </w:r>
    </w:p>
    <w:p w14:paraId="1A465140" w14:textId="675FEEA0" w:rsidR="000F463E" w:rsidRPr="008D74CA" w:rsidRDefault="002D2B73" w:rsidP="000F463E">
      <w:pPr>
        <w:jc w:val="center"/>
        <w:rPr>
          <w:rFonts w:ascii="Montserrat Light" w:hAnsi="Montserrat Light"/>
          <w:b/>
          <w:bCs/>
          <w:u w:val="single"/>
        </w:rPr>
      </w:pPr>
      <w:r w:rsidRPr="008D74CA">
        <w:rPr>
          <w:rFonts w:ascii="Montserrat Light" w:hAnsi="Montserrat Light"/>
          <w:b/>
          <w:bCs/>
          <w:u w:val="single"/>
        </w:rPr>
        <w:t>Declaration of Maritime Labour Compliance Part 1 (DMLC Part</w:t>
      </w:r>
      <w:r w:rsidR="002F0474">
        <w:rPr>
          <w:rFonts w:ascii="Montserrat Light" w:hAnsi="Montserrat Light"/>
          <w:b/>
          <w:bCs/>
          <w:u w:val="single"/>
        </w:rPr>
        <w:t xml:space="preserve"> I)</w:t>
      </w:r>
    </w:p>
    <w:p w14:paraId="3ADC55C1" w14:textId="764AB04D" w:rsidR="002D2B73" w:rsidRPr="000F463E" w:rsidRDefault="00697B09" w:rsidP="000F463E">
      <w:pPr>
        <w:rPr>
          <w:rFonts w:ascii="Montserrat Light" w:hAnsi="Montserrat Light"/>
          <w:b/>
          <w:bCs/>
        </w:rPr>
      </w:pPr>
      <w:r>
        <w:t xml:space="preserve"> </w:t>
      </w:r>
      <w:r w:rsidR="002D2B73" w:rsidRPr="00697B09">
        <w:rPr>
          <w:b/>
          <w:bCs/>
        </w:rPr>
        <w:t>Note</w:t>
      </w:r>
      <w:r w:rsidR="002D2B73">
        <w:t xml:space="preserve">:  </w:t>
      </w:r>
      <w:r w:rsidR="00FC752F">
        <w:t>Please r</w:t>
      </w:r>
      <w:r w:rsidR="000F463E">
        <w:t xml:space="preserve">eview </w:t>
      </w:r>
      <w:r w:rsidR="008D74CA">
        <w:t xml:space="preserve">guidance </w:t>
      </w:r>
      <w:r w:rsidR="002D2B73" w:rsidRPr="002D2B73">
        <w:t xml:space="preserve">overleaf </w:t>
      </w:r>
      <w:r w:rsidR="008E6FFD">
        <w:t xml:space="preserve">it </w:t>
      </w:r>
      <w:r w:rsidR="002D2B73">
        <w:t xml:space="preserve">should be read </w:t>
      </w:r>
      <w:r w:rsidR="002D2B73" w:rsidRPr="002D2B73">
        <w:t>before completing this form.</w:t>
      </w:r>
    </w:p>
    <w:tbl>
      <w:tblPr>
        <w:tblStyle w:val="TableGrid"/>
        <w:tblW w:w="5770" w:type="pct"/>
        <w:tblInd w:w="-442" w:type="dxa"/>
        <w:tblCellMar>
          <w:top w:w="85" w:type="dxa"/>
          <w:left w:w="85" w:type="dxa"/>
          <w:bottom w:w="85" w:type="dxa"/>
          <w:right w:w="85" w:type="dxa"/>
        </w:tblCellMar>
        <w:tblLook w:val="04A0" w:firstRow="1" w:lastRow="0" w:firstColumn="1" w:lastColumn="0" w:noHBand="0" w:noVBand="1"/>
      </w:tblPr>
      <w:tblGrid>
        <w:gridCol w:w="3466"/>
        <w:gridCol w:w="1735"/>
        <w:gridCol w:w="1729"/>
        <w:gridCol w:w="3474"/>
      </w:tblGrid>
      <w:tr w:rsidR="002D2B73" w:rsidRPr="001165EE" w14:paraId="5307E9BF" w14:textId="77777777" w:rsidTr="00D9094A">
        <w:trPr>
          <w:trHeight w:val="163"/>
        </w:trPr>
        <w:tc>
          <w:tcPr>
            <w:tcW w:w="5201" w:type="dxa"/>
            <w:gridSpan w:val="2"/>
          </w:tcPr>
          <w:p w14:paraId="47BE59B0" w14:textId="77777777" w:rsidR="002D2B73" w:rsidRPr="005E5556" w:rsidRDefault="002D2B73" w:rsidP="002D2B73">
            <w:pPr>
              <w:rPr>
                <w:sz w:val="16"/>
                <w:szCs w:val="16"/>
              </w:rPr>
            </w:pPr>
            <w:r w:rsidRPr="005E5556">
              <w:rPr>
                <w:sz w:val="16"/>
                <w:szCs w:val="16"/>
              </w:rPr>
              <w:t>Name of Ship:</w:t>
            </w:r>
          </w:p>
        </w:tc>
        <w:tc>
          <w:tcPr>
            <w:tcW w:w="5203" w:type="dxa"/>
            <w:gridSpan w:val="2"/>
          </w:tcPr>
          <w:p w14:paraId="5E072449" w14:textId="7E7E452B" w:rsidR="002D2B73" w:rsidRPr="00D61E6C" w:rsidRDefault="002D2B73" w:rsidP="002D2B73">
            <w:pPr>
              <w:rPr>
                <w:sz w:val="18"/>
                <w:szCs w:val="18"/>
              </w:rPr>
            </w:pPr>
            <w:r w:rsidRPr="00D61E6C">
              <w:rPr>
                <w:sz w:val="18"/>
                <w:szCs w:val="18"/>
              </w:rPr>
              <w:t>IMO No.</w:t>
            </w:r>
          </w:p>
        </w:tc>
      </w:tr>
      <w:tr w:rsidR="002D2B73" w:rsidRPr="001165EE" w14:paraId="04B6A5B1" w14:textId="77777777" w:rsidTr="00D9094A">
        <w:trPr>
          <w:trHeight w:val="158"/>
        </w:trPr>
        <w:tc>
          <w:tcPr>
            <w:tcW w:w="3466" w:type="dxa"/>
          </w:tcPr>
          <w:p w14:paraId="242B88DC" w14:textId="3391E7ED" w:rsidR="002D2B73" w:rsidRPr="005E5556" w:rsidRDefault="002D2B73" w:rsidP="002D2B73">
            <w:pPr>
              <w:rPr>
                <w:sz w:val="16"/>
                <w:szCs w:val="16"/>
              </w:rPr>
            </w:pPr>
            <w:r w:rsidRPr="005E5556">
              <w:rPr>
                <w:sz w:val="16"/>
                <w:szCs w:val="16"/>
              </w:rPr>
              <w:t>Gross Tonnage:</w:t>
            </w:r>
          </w:p>
        </w:tc>
        <w:tc>
          <w:tcPr>
            <w:tcW w:w="3464" w:type="dxa"/>
            <w:gridSpan w:val="2"/>
          </w:tcPr>
          <w:p w14:paraId="352E2575" w14:textId="53DD7001" w:rsidR="002D2B73" w:rsidRPr="005E5556" w:rsidRDefault="002D2B73" w:rsidP="002D2B73">
            <w:pPr>
              <w:rPr>
                <w:sz w:val="16"/>
                <w:szCs w:val="16"/>
              </w:rPr>
            </w:pPr>
            <w:r w:rsidRPr="005E5556">
              <w:rPr>
                <w:sz w:val="16"/>
                <w:szCs w:val="16"/>
              </w:rPr>
              <w:t>Year Built:</w:t>
            </w:r>
          </w:p>
        </w:tc>
        <w:tc>
          <w:tcPr>
            <w:tcW w:w="3473" w:type="dxa"/>
          </w:tcPr>
          <w:p w14:paraId="3608A535" w14:textId="71777DEF" w:rsidR="002D2B73" w:rsidRPr="00D61E6C" w:rsidRDefault="002D2B73" w:rsidP="002D2B73">
            <w:pPr>
              <w:rPr>
                <w:sz w:val="18"/>
                <w:szCs w:val="18"/>
              </w:rPr>
            </w:pPr>
            <w:r w:rsidRPr="00D61E6C">
              <w:rPr>
                <w:sz w:val="18"/>
                <w:szCs w:val="18"/>
              </w:rPr>
              <w:t>Ship Type:</w:t>
            </w:r>
          </w:p>
        </w:tc>
      </w:tr>
      <w:tr w:rsidR="002D2B73" w:rsidRPr="001165EE" w14:paraId="7E57FB97" w14:textId="77777777" w:rsidTr="00D9094A">
        <w:trPr>
          <w:trHeight w:val="447"/>
        </w:trPr>
        <w:tc>
          <w:tcPr>
            <w:tcW w:w="10404" w:type="dxa"/>
            <w:gridSpan w:val="4"/>
          </w:tcPr>
          <w:p w14:paraId="361E34E3" w14:textId="77777777" w:rsidR="002D2B73" w:rsidRPr="005E5556" w:rsidRDefault="002D2B73" w:rsidP="002D2B73">
            <w:pPr>
              <w:rPr>
                <w:sz w:val="16"/>
                <w:szCs w:val="16"/>
              </w:rPr>
            </w:pPr>
            <w:r w:rsidRPr="005E5556">
              <w:rPr>
                <w:sz w:val="16"/>
                <w:szCs w:val="16"/>
              </w:rPr>
              <w:t>Shipowner (in accordance with MLC 2006 Article II 1[j]):</w:t>
            </w:r>
          </w:p>
          <w:p w14:paraId="73D64668" w14:textId="799722C7" w:rsidR="002D2B73" w:rsidRPr="005E5556" w:rsidRDefault="002D2B73" w:rsidP="002D2B73">
            <w:pPr>
              <w:rPr>
                <w:sz w:val="16"/>
                <w:szCs w:val="16"/>
              </w:rPr>
            </w:pPr>
          </w:p>
        </w:tc>
      </w:tr>
      <w:tr w:rsidR="002D2B73" w:rsidRPr="001165EE" w14:paraId="029EEE7E" w14:textId="77777777" w:rsidTr="00D9094A">
        <w:trPr>
          <w:trHeight w:val="323"/>
        </w:trPr>
        <w:tc>
          <w:tcPr>
            <w:tcW w:w="10404" w:type="dxa"/>
            <w:gridSpan w:val="4"/>
          </w:tcPr>
          <w:p w14:paraId="719F2D6F" w14:textId="055E4C8D" w:rsidR="002D2B73" w:rsidRPr="005E5556" w:rsidRDefault="002D2B73" w:rsidP="001165EE">
            <w:pPr>
              <w:rPr>
                <w:sz w:val="16"/>
                <w:szCs w:val="16"/>
              </w:rPr>
            </w:pPr>
            <w:r w:rsidRPr="005E5556">
              <w:rPr>
                <w:sz w:val="16"/>
                <w:szCs w:val="16"/>
              </w:rPr>
              <w:t xml:space="preserve">Has the </w:t>
            </w:r>
            <w:r w:rsidR="003F2627" w:rsidRPr="00293F17">
              <w:rPr>
                <w:b/>
                <w:bCs/>
                <w:sz w:val="16"/>
                <w:szCs w:val="16"/>
              </w:rPr>
              <w:t>Registered</w:t>
            </w:r>
            <w:r w:rsidR="003F2627" w:rsidRPr="005E5556">
              <w:rPr>
                <w:sz w:val="16"/>
                <w:szCs w:val="16"/>
              </w:rPr>
              <w:t xml:space="preserve"> </w:t>
            </w:r>
            <w:r w:rsidR="00F72F8B" w:rsidRPr="005E5556">
              <w:rPr>
                <w:b/>
                <w:bCs/>
                <w:sz w:val="16"/>
                <w:szCs w:val="16"/>
              </w:rPr>
              <w:t>Shipowner</w:t>
            </w:r>
            <w:r w:rsidR="00F72F8B" w:rsidRPr="005E5556">
              <w:rPr>
                <w:sz w:val="16"/>
                <w:szCs w:val="16"/>
              </w:rPr>
              <w:t xml:space="preserve"> or </w:t>
            </w:r>
            <w:r w:rsidRPr="005E5556">
              <w:rPr>
                <w:sz w:val="16"/>
                <w:szCs w:val="16"/>
              </w:rPr>
              <w:t xml:space="preserve">ISM Manager assumed and agreed to the </w:t>
            </w:r>
            <w:r w:rsidR="009421BE" w:rsidRPr="005E5556">
              <w:rPr>
                <w:sz w:val="16"/>
                <w:szCs w:val="16"/>
              </w:rPr>
              <w:t>S</w:t>
            </w:r>
            <w:r w:rsidRPr="005E5556">
              <w:rPr>
                <w:sz w:val="16"/>
                <w:szCs w:val="16"/>
              </w:rPr>
              <w:t>hipowner’s duties and responsibilities under MLC 2006?</w:t>
            </w:r>
            <w:r w:rsidR="001165EE" w:rsidRPr="005E5556">
              <w:rPr>
                <w:sz w:val="16"/>
                <w:szCs w:val="16"/>
              </w:rPr>
              <w:t xml:space="preserve">                                                                                                      </w:t>
            </w:r>
            <w:r w:rsidR="00DF2053" w:rsidRPr="005E5556">
              <w:rPr>
                <w:sz w:val="16"/>
                <w:szCs w:val="16"/>
              </w:rPr>
              <w:t xml:space="preserve">                                                  </w:t>
            </w:r>
            <w:r w:rsidR="00546986">
              <w:rPr>
                <w:sz w:val="16"/>
                <w:szCs w:val="16"/>
              </w:rPr>
              <w:t xml:space="preserve">     </w:t>
            </w:r>
            <w:r w:rsidR="00DF2053" w:rsidRPr="005E5556">
              <w:rPr>
                <w:sz w:val="16"/>
                <w:szCs w:val="16"/>
              </w:rPr>
              <w:t xml:space="preserve"> </w:t>
            </w:r>
            <w:r w:rsidR="00546986">
              <w:rPr>
                <w:sz w:val="16"/>
                <w:szCs w:val="16"/>
              </w:rPr>
              <w:t xml:space="preserve">                                </w:t>
            </w:r>
            <w:r w:rsidR="00F42788">
              <w:rPr>
                <w:sz w:val="16"/>
                <w:szCs w:val="16"/>
              </w:rPr>
              <w:t xml:space="preserve">   </w:t>
            </w:r>
            <w:r w:rsidR="001A0496">
              <w:rPr>
                <w:sz w:val="16"/>
                <w:szCs w:val="16"/>
              </w:rPr>
              <w:t xml:space="preserve"> </w:t>
            </w:r>
            <w:r w:rsidRPr="005E5556">
              <w:rPr>
                <w:sz w:val="16"/>
                <w:szCs w:val="16"/>
              </w:rPr>
              <w:t xml:space="preserve">Yes </w:t>
            </w:r>
            <w:r w:rsidRPr="005E5556">
              <w:rPr>
                <w:sz w:val="16"/>
                <w:szCs w:val="16"/>
              </w:rPr>
              <w:sym w:font="Wingdings" w:char="F0A8"/>
            </w:r>
            <w:r w:rsidRPr="005E5556">
              <w:rPr>
                <w:sz w:val="16"/>
                <w:szCs w:val="16"/>
              </w:rPr>
              <w:t xml:space="preserve">     No </w:t>
            </w:r>
            <w:r w:rsidRPr="005E5556">
              <w:rPr>
                <w:sz w:val="16"/>
                <w:szCs w:val="16"/>
              </w:rPr>
              <w:sym w:font="Wingdings" w:char="F0A8"/>
            </w:r>
          </w:p>
        </w:tc>
      </w:tr>
      <w:tr w:rsidR="002D2B73" w:rsidRPr="001165EE" w14:paraId="1D3A9BC5" w14:textId="77777777" w:rsidTr="00D9094A">
        <w:trPr>
          <w:trHeight w:val="323"/>
        </w:trPr>
        <w:tc>
          <w:tcPr>
            <w:tcW w:w="10404" w:type="dxa"/>
            <w:gridSpan w:val="4"/>
          </w:tcPr>
          <w:p w14:paraId="2630124B" w14:textId="3081F9F0" w:rsidR="00CB72C5" w:rsidRPr="005E5556" w:rsidRDefault="00CB72C5" w:rsidP="00DF2053">
            <w:pPr>
              <w:rPr>
                <w:sz w:val="16"/>
                <w:szCs w:val="16"/>
              </w:rPr>
            </w:pPr>
            <w:r w:rsidRPr="005E5556">
              <w:rPr>
                <w:sz w:val="16"/>
                <w:szCs w:val="16"/>
              </w:rPr>
              <w:t>Is the vessel subjected to any</w:t>
            </w:r>
            <w:r w:rsidRPr="00293F17">
              <w:rPr>
                <w:b/>
                <w:bCs/>
                <w:sz w:val="16"/>
                <w:szCs w:val="16"/>
              </w:rPr>
              <w:t xml:space="preserve"> </w:t>
            </w:r>
            <w:r w:rsidR="00A05F8C" w:rsidRPr="00293F17">
              <w:rPr>
                <w:b/>
                <w:bCs/>
                <w:sz w:val="16"/>
                <w:szCs w:val="16"/>
              </w:rPr>
              <w:t>E</w:t>
            </w:r>
            <w:r w:rsidRPr="00293F17">
              <w:rPr>
                <w:b/>
                <w:bCs/>
                <w:sz w:val="16"/>
                <w:szCs w:val="16"/>
              </w:rPr>
              <w:t>xemption</w:t>
            </w:r>
            <w:r w:rsidRPr="005E5556">
              <w:rPr>
                <w:sz w:val="16"/>
                <w:szCs w:val="16"/>
              </w:rPr>
              <w:t xml:space="preserve"> from MLC 2006 Title 3 requirements or any other MLC 2006 requirements? If Yes please include full details on a separate document</w:t>
            </w:r>
            <w:r w:rsidR="00DF2053" w:rsidRPr="005E5556">
              <w:rPr>
                <w:sz w:val="16"/>
                <w:szCs w:val="16"/>
              </w:rPr>
              <w:t xml:space="preserve">:                                </w:t>
            </w:r>
            <w:r w:rsidR="000D6A43" w:rsidRPr="005E5556">
              <w:rPr>
                <w:sz w:val="16"/>
                <w:szCs w:val="16"/>
              </w:rPr>
              <w:t xml:space="preserve">                                                   </w:t>
            </w:r>
            <w:r w:rsidR="00546986">
              <w:rPr>
                <w:sz w:val="16"/>
                <w:szCs w:val="16"/>
              </w:rPr>
              <w:t xml:space="preserve">                                         </w:t>
            </w:r>
            <w:r w:rsidR="00DF2053" w:rsidRPr="005E5556">
              <w:rPr>
                <w:sz w:val="16"/>
                <w:szCs w:val="16"/>
              </w:rPr>
              <w:t xml:space="preserve">Yes </w:t>
            </w:r>
            <w:r w:rsidR="00DF2053" w:rsidRPr="005E5556">
              <w:rPr>
                <w:sz w:val="16"/>
                <w:szCs w:val="16"/>
              </w:rPr>
              <w:sym w:font="Wingdings" w:char="F0A8"/>
            </w:r>
            <w:r w:rsidR="00DF2053" w:rsidRPr="005E5556">
              <w:rPr>
                <w:sz w:val="16"/>
                <w:szCs w:val="16"/>
              </w:rPr>
              <w:t xml:space="preserve">     </w:t>
            </w:r>
            <w:r w:rsidR="000D6A43" w:rsidRPr="005E5556">
              <w:rPr>
                <w:sz w:val="16"/>
                <w:szCs w:val="16"/>
              </w:rPr>
              <w:t xml:space="preserve">  </w:t>
            </w:r>
            <w:r w:rsidR="00DF2053" w:rsidRPr="005E5556">
              <w:rPr>
                <w:sz w:val="16"/>
                <w:szCs w:val="16"/>
              </w:rPr>
              <w:t xml:space="preserve">No </w:t>
            </w:r>
            <w:r w:rsidR="00DF2053" w:rsidRPr="005E5556">
              <w:rPr>
                <w:sz w:val="16"/>
                <w:szCs w:val="16"/>
              </w:rPr>
              <w:sym w:font="Wingdings" w:char="F0A8"/>
            </w:r>
            <w:r w:rsidR="001165EE" w:rsidRPr="005E5556">
              <w:rPr>
                <w:sz w:val="16"/>
                <w:szCs w:val="16"/>
              </w:rPr>
              <w:t xml:space="preserve">                                                              </w:t>
            </w:r>
          </w:p>
        </w:tc>
      </w:tr>
      <w:tr w:rsidR="002D2B73" w:rsidRPr="001165EE" w14:paraId="1D1F5F36" w14:textId="77777777" w:rsidTr="00D9094A">
        <w:trPr>
          <w:trHeight w:val="328"/>
        </w:trPr>
        <w:tc>
          <w:tcPr>
            <w:tcW w:w="10404" w:type="dxa"/>
            <w:gridSpan w:val="4"/>
          </w:tcPr>
          <w:p w14:paraId="6C769AD9" w14:textId="02B3AFDD" w:rsidR="00CB72C5" w:rsidRPr="005E5556" w:rsidRDefault="00CB72C5" w:rsidP="002D2B73">
            <w:pPr>
              <w:rPr>
                <w:sz w:val="16"/>
                <w:szCs w:val="16"/>
              </w:rPr>
            </w:pPr>
            <w:r w:rsidRPr="005E5556">
              <w:rPr>
                <w:sz w:val="16"/>
                <w:szCs w:val="16"/>
              </w:rPr>
              <w:t>Does the vessel have, or is the owner applying for</w:t>
            </w:r>
            <w:r w:rsidR="00293F17">
              <w:rPr>
                <w:sz w:val="16"/>
                <w:szCs w:val="16"/>
              </w:rPr>
              <w:t xml:space="preserve"> </w:t>
            </w:r>
            <w:r w:rsidRPr="005E5556">
              <w:rPr>
                <w:sz w:val="16"/>
                <w:szCs w:val="16"/>
              </w:rPr>
              <w:t xml:space="preserve">any </w:t>
            </w:r>
            <w:r w:rsidR="00A05F8C" w:rsidRPr="00293F17">
              <w:rPr>
                <w:b/>
                <w:bCs/>
                <w:sz w:val="16"/>
                <w:szCs w:val="16"/>
              </w:rPr>
              <w:t>S</w:t>
            </w:r>
            <w:r w:rsidRPr="00293F17">
              <w:rPr>
                <w:b/>
                <w:bCs/>
                <w:sz w:val="16"/>
                <w:szCs w:val="16"/>
              </w:rPr>
              <w:t xml:space="preserve">ubstantial </w:t>
            </w:r>
            <w:r w:rsidR="00A05F8C" w:rsidRPr="00293F17">
              <w:rPr>
                <w:b/>
                <w:bCs/>
                <w:sz w:val="16"/>
                <w:szCs w:val="16"/>
              </w:rPr>
              <w:t>E</w:t>
            </w:r>
            <w:r w:rsidRPr="00293F17">
              <w:rPr>
                <w:b/>
                <w:bCs/>
                <w:sz w:val="16"/>
                <w:szCs w:val="16"/>
              </w:rPr>
              <w:t>quivalency</w:t>
            </w:r>
            <w:r w:rsidRPr="005E5556">
              <w:rPr>
                <w:sz w:val="16"/>
                <w:szCs w:val="16"/>
              </w:rPr>
              <w:t xml:space="preserve"> under Article VI paragraphs 3 or 4? If Yes please include full details on a separate document: </w:t>
            </w:r>
            <w:r w:rsidR="00DF2053" w:rsidRPr="005E5556">
              <w:rPr>
                <w:sz w:val="16"/>
                <w:szCs w:val="16"/>
              </w:rPr>
              <w:t xml:space="preserve">                       </w:t>
            </w:r>
            <w:r w:rsidR="00A05F8C" w:rsidRPr="005E5556">
              <w:rPr>
                <w:sz w:val="16"/>
                <w:szCs w:val="16"/>
              </w:rPr>
              <w:t xml:space="preserve">                </w:t>
            </w:r>
            <w:r w:rsidR="00DF2053" w:rsidRPr="005E5556">
              <w:rPr>
                <w:sz w:val="16"/>
                <w:szCs w:val="16"/>
              </w:rPr>
              <w:t xml:space="preserve"> </w:t>
            </w:r>
            <w:r w:rsidR="000D6A43" w:rsidRPr="005E5556">
              <w:rPr>
                <w:sz w:val="16"/>
                <w:szCs w:val="16"/>
              </w:rPr>
              <w:t xml:space="preserve">                                                </w:t>
            </w:r>
            <w:r w:rsidR="00546986">
              <w:rPr>
                <w:sz w:val="16"/>
                <w:szCs w:val="16"/>
              </w:rPr>
              <w:t xml:space="preserve">         </w:t>
            </w:r>
            <w:r w:rsidR="00F42788">
              <w:rPr>
                <w:sz w:val="16"/>
                <w:szCs w:val="16"/>
              </w:rPr>
              <w:t xml:space="preserve">                                    </w:t>
            </w:r>
            <w:r w:rsidR="00546986">
              <w:rPr>
                <w:sz w:val="16"/>
                <w:szCs w:val="16"/>
              </w:rPr>
              <w:t xml:space="preserve"> </w:t>
            </w:r>
            <w:r w:rsidR="000D6A43" w:rsidRPr="005E5556">
              <w:rPr>
                <w:sz w:val="16"/>
                <w:szCs w:val="16"/>
              </w:rPr>
              <w:t xml:space="preserve"> </w:t>
            </w:r>
            <w:r w:rsidR="001A0496">
              <w:rPr>
                <w:sz w:val="16"/>
                <w:szCs w:val="16"/>
              </w:rPr>
              <w:t xml:space="preserve">  </w:t>
            </w:r>
            <w:r w:rsidRPr="005E5556">
              <w:rPr>
                <w:sz w:val="16"/>
                <w:szCs w:val="16"/>
              </w:rPr>
              <w:t xml:space="preserve">Yes </w:t>
            </w:r>
            <w:r w:rsidRPr="005E5556">
              <w:rPr>
                <w:sz w:val="16"/>
                <w:szCs w:val="16"/>
              </w:rPr>
              <w:sym w:font="Wingdings" w:char="F0A8"/>
            </w:r>
            <w:r w:rsidRPr="005E5556">
              <w:rPr>
                <w:sz w:val="16"/>
                <w:szCs w:val="16"/>
              </w:rPr>
              <w:t xml:space="preserve">     No </w:t>
            </w:r>
            <w:r w:rsidRPr="005E5556">
              <w:rPr>
                <w:sz w:val="16"/>
                <w:szCs w:val="16"/>
              </w:rPr>
              <w:sym w:font="Wingdings" w:char="F0A8"/>
            </w:r>
          </w:p>
        </w:tc>
      </w:tr>
      <w:tr w:rsidR="002D2B73" w:rsidRPr="001165EE" w14:paraId="6FACFE94" w14:textId="77777777" w:rsidTr="00D9094A">
        <w:trPr>
          <w:trHeight w:val="323"/>
        </w:trPr>
        <w:tc>
          <w:tcPr>
            <w:tcW w:w="10404" w:type="dxa"/>
            <w:gridSpan w:val="4"/>
          </w:tcPr>
          <w:p w14:paraId="57944F24" w14:textId="426E5361" w:rsidR="00CB72C5" w:rsidRPr="005E5556" w:rsidRDefault="00CB72C5" w:rsidP="001165EE">
            <w:pPr>
              <w:rPr>
                <w:sz w:val="16"/>
                <w:szCs w:val="16"/>
              </w:rPr>
            </w:pPr>
            <w:r w:rsidRPr="005E5556">
              <w:rPr>
                <w:sz w:val="16"/>
                <w:szCs w:val="16"/>
              </w:rPr>
              <w:t xml:space="preserve">Are any </w:t>
            </w:r>
            <w:r w:rsidR="00A05F8C" w:rsidRPr="00083C7A">
              <w:rPr>
                <w:b/>
                <w:bCs/>
                <w:sz w:val="16"/>
                <w:szCs w:val="16"/>
              </w:rPr>
              <w:t>E</w:t>
            </w:r>
            <w:r w:rsidRPr="00083C7A">
              <w:rPr>
                <w:b/>
                <w:bCs/>
                <w:sz w:val="16"/>
                <w:szCs w:val="16"/>
              </w:rPr>
              <w:t>xceptions</w:t>
            </w:r>
            <w:r w:rsidRPr="005E5556">
              <w:rPr>
                <w:sz w:val="16"/>
                <w:szCs w:val="16"/>
              </w:rPr>
              <w:t xml:space="preserve"> from MLC 2006 requirements included in Collective Bargaining Agreement? If ‘</w:t>
            </w:r>
            <w:r w:rsidR="00F04E6C" w:rsidRPr="005E5556">
              <w:rPr>
                <w:sz w:val="16"/>
                <w:szCs w:val="16"/>
              </w:rPr>
              <w:t>Yes’,</w:t>
            </w:r>
            <w:r w:rsidRPr="005E5556">
              <w:rPr>
                <w:sz w:val="16"/>
                <w:szCs w:val="16"/>
              </w:rPr>
              <w:t xml:space="preserve"> please include full details on a separate document:</w:t>
            </w:r>
            <w:r w:rsidR="001165EE" w:rsidRPr="005E5556">
              <w:rPr>
                <w:sz w:val="16"/>
                <w:szCs w:val="16"/>
              </w:rPr>
              <w:t xml:space="preserve">     </w:t>
            </w:r>
            <w:r w:rsidR="00DF2053" w:rsidRPr="005E5556">
              <w:rPr>
                <w:sz w:val="16"/>
                <w:szCs w:val="16"/>
              </w:rPr>
              <w:t xml:space="preserve">                                                                   </w:t>
            </w:r>
            <w:r w:rsidR="00A05F8C" w:rsidRPr="005E5556">
              <w:rPr>
                <w:sz w:val="16"/>
                <w:szCs w:val="16"/>
              </w:rPr>
              <w:t xml:space="preserve">  </w:t>
            </w:r>
            <w:r w:rsidR="000D6A43" w:rsidRPr="005E5556">
              <w:rPr>
                <w:sz w:val="16"/>
                <w:szCs w:val="16"/>
              </w:rPr>
              <w:t xml:space="preserve">                                       </w:t>
            </w:r>
            <w:r w:rsidR="00546986">
              <w:rPr>
                <w:sz w:val="16"/>
                <w:szCs w:val="16"/>
              </w:rPr>
              <w:t xml:space="preserve">        </w:t>
            </w:r>
            <w:r w:rsidR="000D6A43" w:rsidRPr="005E5556">
              <w:rPr>
                <w:sz w:val="16"/>
                <w:szCs w:val="16"/>
              </w:rPr>
              <w:t xml:space="preserve"> </w:t>
            </w:r>
            <w:r w:rsidR="00A05F8C" w:rsidRPr="005E5556">
              <w:rPr>
                <w:sz w:val="16"/>
                <w:szCs w:val="16"/>
              </w:rPr>
              <w:t xml:space="preserve"> </w:t>
            </w:r>
            <w:r w:rsidR="00546986">
              <w:rPr>
                <w:sz w:val="16"/>
                <w:szCs w:val="16"/>
              </w:rPr>
              <w:t xml:space="preserve">   </w:t>
            </w:r>
            <w:r w:rsidR="00F42788">
              <w:rPr>
                <w:sz w:val="16"/>
                <w:szCs w:val="16"/>
              </w:rPr>
              <w:t xml:space="preserve">                                     </w:t>
            </w:r>
            <w:r w:rsidR="00546986">
              <w:rPr>
                <w:sz w:val="16"/>
                <w:szCs w:val="16"/>
              </w:rPr>
              <w:t xml:space="preserve"> </w:t>
            </w:r>
            <w:r w:rsidR="001A0496">
              <w:rPr>
                <w:sz w:val="16"/>
                <w:szCs w:val="16"/>
              </w:rPr>
              <w:t xml:space="preserve"> </w:t>
            </w:r>
            <w:r w:rsidR="001165EE" w:rsidRPr="005E5556">
              <w:rPr>
                <w:sz w:val="16"/>
                <w:szCs w:val="16"/>
              </w:rPr>
              <w:t>Y</w:t>
            </w:r>
            <w:r w:rsidRPr="005E5556">
              <w:rPr>
                <w:sz w:val="16"/>
                <w:szCs w:val="16"/>
              </w:rPr>
              <w:t xml:space="preserve">es </w:t>
            </w:r>
            <w:r w:rsidRPr="005E5556">
              <w:rPr>
                <w:sz w:val="16"/>
                <w:szCs w:val="16"/>
              </w:rPr>
              <w:sym w:font="Wingdings" w:char="F0A8"/>
            </w:r>
            <w:r w:rsidRPr="005E5556">
              <w:rPr>
                <w:sz w:val="16"/>
                <w:szCs w:val="16"/>
              </w:rPr>
              <w:t xml:space="preserve">     No </w:t>
            </w:r>
            <w:r w:rsidRPr="005E5556">
              <w:rPr>
                <w:sz w:val="16"/>
                <w:szCs w:val="16"/>
              </w:rPr>
              <w:sym w:font="Wingdings" w:char="F0A8"/>
            </w:r>
          </w:p>
        </w:tc>
      </w:tr>
      <w:tr w:rsidR="002D2B73" w:rsidRPr="001165EE" w14:paraId="1509E4FC" w14:textId="77777777" w:rsidTr="00D9094A">
        <w:trPr>
          <w:trHeight w:val="757"/>
        </w:trPr>
        <w:tc>
          <w:tcPr>
            <w:tcW w:w="10404" w:type="dxa"/>
            <w:gridSpan w:val="4"/>
          </w:tcPr>
          <w:p w14:paraId="16FEE298" w14:textId="77777777" w:rsidR="00CB72C5" w:rsidRPr="005E5556" w:rsidRDefault="00CB72C5" w:rsidP="002D2B73">
            <w:pPr>
              <w:rPr>
                <w:sz w:val="16"/>
                <w:szCs w:val="16"/>
              </w:rPr>
            </w:pPr>
            <w:r w:rsidRPr="005E5556">
              <w:rPr>
                <w:sz w:val="16"/>
                <w:szCs w:val="16"/>
              </w:rPr>
              <w:t xml:space="preserve">What is the means of financial security in accordance with Standard A.2.5.2? </w:t>
            </w:r>
          </w:p>
          <w:p w14:paraId="5AAF6030" w14:textId="4FAC106C" w:rsidR="002D2B73" w:rsidRPr="005E5556" w:rsidRDefault="00CB72C5" w:rsidP="002D2B73">
            <w:pPr>
              <w:rPr>
                <w:sz w:val="16"/>
                <w:szCs w:val="16"/>
              </w:rPr>
            </w:pPr>
            <w:r w:rsidRPr="005E5556">
              <w:rPr>
                <w:sz w:val="16"/>
                <w:szCs w:val="16"/>
              </w:rPr>
              <w:t>(Please provide evidence of financial security)</w:t>
            </w:r>
          </w:p>
        </w:tc>
      </w:tr>
      <w:tr w:rsidR="002D2B73" w:rsidRPr="001165EE" w14:paraId="6B2FF3CD" w14:textId="77777777" w:rsidTr="00D9094A">
        <w:trPr>
          <w:trHeight w:val="757"/>
        </w:trPr>
        <w:tc>
          <w:tcPr>
            <w:tcW w:w="10404" w:type="dxa"/>
            <w:gridSpan w:val="4"/>
          </w:tcPr>
          <w:p w14:paraId="1503581F" w14:textId="77777777" w:rsidR="00CB72C5" w:rsidRPr="005E5556" w:rsidRDefault="00CB72C5" w:rsidP="002D2B73">
            <w:pPr>
              <w:rPr>
                <w:sz w:val="16"/>
                <w:szCs w:val="16"/>
              </w:rPr>
            </w:pPr>
            <w:r w:rsidRPr="005E5556">
              <w:rPr>
                <w:sz w:val="16"/>
                <w:szCs w:val="16"/>
              </w:rPr>
              <w:t xml:space="preserve">What is the means of financial security in accordance with Standard A. 4.2.1? </w:t>
            </w:r>
          </w:p>
          <w:p w14:paraId="37A25F54" w14:textId="4B479A9D" w:rsidR="002D2B73" w:rsidRPr="005E5556" w:rsidRDefault="00CB72C5" w:rsidP="002D2B73">
            <w:pPr>
              <w:rPr>
                <w:sz w:val="16"/>
                <w:szCs w:val="16"/>
              </w:rPr>
            </w:pPr>
            <w:r w:rsidRPr="005E5556">
              <w:rPr>
                <w:sz w:val="16"/>
                <w:szCs w:val="16"/>
              </w:rPr>
              <w:t>(Please provide evidence of financial security)</w:t>
            </w:r>
          </w:p>
        </w:tc>
      </w:tr>
      <w:tr w:rsidR="00372A90" w:rsidRPr="001165EE" w14:paraId="7C653B9A" w14:textId="77777777" w:rsidTr="00D9094A">
        <w:trPr>
          <w:trHeight w:val="757"/>
        </w:trPr>
        <w:tc>
          <w:tcPr>
            <w:tcW w:w="10404" w:type="dxa"/>
            <w:gridSpan w:val="4"/>
          </w:tcPr>
          <w:p w14:paraId="52E72EE5" w14:textId="3EC9D4F6" w:rsidR="00372A90" w:rsidRPr="005E5556" w:rsidRDefault="00372A90" w:rsidP="002D2B73">
            <w:pPr>
              <w:rPr>
                <w:sz w:val="16"/>
                <w:szCs w:val="16"/>
              </w:rPr>
            </w:pPr>
            <w:r w:rsidRPr="005E5556">
              <w:rPr>
                <w:sz w:val="16"/>
                <w:szCs w:val="16"/>
              </w:rPr>
              <w:t>What is the m</w:t>
            </w:r>
            <w:r w:rsidR="000D6A43" w:rsidRPr="005E5556">
              <w:rPr>
                <w:sz w:val="16"/>
                <w:szCs w:val="16"/>
              </w:rPr>
              <w:t>ea</w:t>
            </w:r>
            <w:r w:rsidRPr="005E5556">
              <w:rPr>
                <w:sz w:val="16"/>
                <w:szCs w:val="16"/>
              </w:rPr>
              <w:t xml:space="preserve">ns of financial security in accordance with Certificate of Entry </w:t>
            </w:r>
            <w:r w:rsidR="003E0B48" w:rsidRPr="005E5556">
              <w:rPr>
                <w:sz w:val="16"/>
                <w:szCs w:val="16"/>
              </w:rPr>
              <w:t xml:space="preserve">Owner’s P &amp; I Entry </w:t>
            </w:r>
            <w:r w:rsidR="00E5788B">
              <w:rPr>
                <w:sz w:val="16"/>
                <w:szCs w:val="16"/>
              </w:rPr>
              <w:t>?</w:t>
            </w:r>
          </w:p>
          <w:p w14:paraId="1F402F59" w14:textId="42244402" w:rsidR="00372A90" w:rsidRPr="005E5556" w:rsidRDefault="00372A90" w:rsidP="002D2B73">
            <w:pPr>
              <w:rPr>
                <w:sz w:val="16"/>
                <w:szCs w:val="16"/>
              </w:rPr>
            </w:pPr>
            <w:r w:rsidRPr="005E5556">
              <w:rPr>
                <w:sz w:val="16"/>
                <w:szCs w:val="16"/>
              </w:rPr>
              <w:t>(Please provide evidence of financial security)</w:t>
            </w:r>
          </w:p>
        </w:tc>
      </w:tr>
      <w:tr w:rsidR="002D2B73" w:rsidRPr="001165EE" w14:paraId="52B049AB" w14:textId="77777777" w:rsidTr="00D9094A">
        <w:trPr>
          <w:trHeight w:val="489"/>
        </w:trPr>
        <w:tc>
          <w:tcPr>
            <w:tcW w:w="10404" w:type="dxa"/>
            <w:gridSpan w:val="4"/>
          </w:tcPr>
          <w:p w14:paraId="458CD5B9" w14:textId="786260F9" w:rsidR="001A0496" w:rsidRDefault="00CB72C5" w:rsidP="00066DBD">
            <w:pPr>
              <w:rPr>
                <w:b/>
                <w:bCs/>
                <w:sz w:val="16"/>
                <w:szCs w:val="16"/>
              </w:rPr>
            </w:pPr>
            <w:r w:rsidRPr="005E5556">
              <w:rPr>
                <w:sz w:val="16"/>
                <w:szCs w:val="16"/>
              </w:rPr>
              <w:t>Reason for application?</w:t>
            </w:r>
            <w:bookmarkStart w:id="0" w:name="_Hlk93653628"/>
            <w:r w:rsidR="00B959ED">
              <w:rPr>
                <w:sz w:val="16"/>
                <w:szCs w:val="16"/>
              </w:rPr>
              <w:t xml:space="preserve"> </w:t>
            </w:r>
          </w:p>
          <w:p w14:paraId="3BC95C4B" w14:textId="77777777" w:rsidR="00066DBD" w:rsidRDefault="003F2627" w:rsidP="00F208A5">
            <w:pPr>
              <w:rPr>
                <w:b/>
                <w:bCs/>
                <w:sz w:val="16"/>
                <w:szCs w:val="16"/>
              </w:rPr>
            </w:pPr>
            <w:r w:rsidRPr="005E5556">
              <w:rPr>
                <w:b/>
                <w:bCs/>
                <w:sz w:val="16"/>
                <w:szCs w:val="16"/>
              </w:rPr>
              <w:sym w:font="Wingdings" w:char="F0A8"/>
            </w:r>
            <w:r w:rsidR="00CB72C5" w:rsidRPr="005E5556">
              <w:rPr>
                <w:sz w:val="16"/>
                <w:szCs w:val="16"/>
              </w:rPr>
              <w:t xml:space="preserve"> </w:t>
            </w:r>
            <w:r w:rsidR="00B959ED">
              <w:rPr>
                <w:sz w:val="16"/>
                <w:szCs w:val="16"/>
              </w:rPr>
              <w:t xml:space="preserve"> </w:t>
            </w:r>
            <w:r w:rsidR="00CB72C5" w:rsidRPr="005E5556">
              <w:rPr>
                <w:sz w:val="16"/>
                <w:szCs w:val="16"/>
              </w:rPr>
              <w:t xml:space="preserve">Initial Certificate </w:t>
            </w:r>
            <w:r w:rsidR="005B0D08" w:rsidRPr="005E5556">
              <w:rPr>
                <w:sz w:val="16"/>
                <w:szCs w:val="16"/>
              </w:rPr>
              <w:t xml:space="preserve"> </w:t>
            </w:r>
            <w:r w:rsidR="00B37775" w:rsidRPr="005E5556">
              <w:rPr>
                <w:b/>
                <w:bCs/>
                <w:sz w:val="16"/>
                <w:szCs w:val="16"/>
              </w:rPr>
              <w:sym w:font="Wingdings" w:char="F0A8"/>
            </w:r>
            <w:r w:rsidR="00B37775" w:rsidRPr="005E5556">
              <w:rPr>
                <w:b/>
                <w:bCs/>
                <w:sz w:val="16"/>
                <w:szCs w:val="16"/>
              </w:rPr>
              <w:t xml:space="preserve"> </w:t>
            </w:r>
            <w:r w:rsidR="00B37775" w:rsidRPr="005E5556">
              <w:rPr>
                <w:sz w:val="16"/>
                <w:szCs w:val="16"/>
              </w:rPr>
              <w:t xml:space="preserve">Change of Vessel Name  </w:t>
            </w:r>
            <w:r w:rsidRPr="005E5556">
              <w:rPr>
                <w:b/>
                <w:bCs/>
                <w:sz w:val="16"/>
                <w:szCs w:val="16"/>
              </w:rPr>
              <w:sym w:font="Wingdings" w:char="F0A8"/>
            </w:r>
            <w:r w:rsidR="00CB72C5" w:rsidRPr="005E5556">
              <w:rPr>
                <w:sz w:val="16"/>
                <w:szCs w:val="16"/>
              </w:rPr>
              <w:t xml:space="preserve">  Change of </w:t>
            </w:r>
            <w:r w:rsidRPr="005E5556">
              <w:rPr>
                <w:sz w:val="16"/>
                <w:szCs w:val="16"/>
              </w:rPr>
              <w:t xml:space="preserve">Registered </w:t>
            </w:r>
            <w:r w:rsidR="00CB72C5" w:rsidRPr="005E5556">
              <w:rPr>
                <w:sz w:val="16"/>
                <w:szCs w:val="16"/>
              </w:rPr>
              <w:t xml:space="preserve">Shipowner </w:t>
            </w:r>
            <w:r w:rsidR="005B0D08" w:rsidRPr="005E5556">
              <w:rPr>
                <w:sz w:val="16"/>
                <w:szCs w:val="16"/>
              </w:rPr>
              <w:t xml:space="preserve"> </w:t>
            </w:r>
            <w:r w:rsidR="009421BE" w:rsidRPr="005E5556">
              <w:rPr>
                <w:b/>
                <w:bCs/>
                <w:sz w:val="16"/>
                <w:szCs w:val="16"/>
              </w:rPr>
              <w:sym w:font="Wingdings" w:char="F0A8"/>
            </w:r>
            <w:r w:rsidR="009421BE" w:rsidRPr="005E5556">
              <w:rPr>
                <w:b/>
                <w:bCs/>
                <w:sz w:val="16"/>
                <w:szCs w:val="16"/>
              </w:rPr>
              <w:t xml:space="preserve"> </w:t>
            </w:r>
            <w:r w:rsidRPr="005E5556">
              <w:rPr>
                <w:b/>
                <w:bCs/>
                <w:sz w:val="16"/>
                <w:szCs w:val="16"/>
              </w:rPr>
              <w:t xml:space="preserve"> </w:t>
            </w:r>
            <w:r w:rsidRPr="005E5556">
              <w:rPr>
                <w:sz w:val="16"/>
                <w:szCs w:val="16"/>
              </w:rPr>
              <w:t>Change of MLC, Shipowner</w:t>
            </w:r>
            <w:r w:rsidRPr="005E5556">
              <w:rPr>
                <w:b/>
                <w:bCs/>
                <w:sz w:val="16"/>
                <w:szCs w:val="16"/>
              </w:rPr>
              <w:t xml:space="preserve"> </w:t>
            </w:r>
          </w:p>
          <w:p w14:paraId="29A8FAF5" w14:textId="778D9E74" w:rsidR="002D2B73" w:rsidRPr="005E5556" w:rsidRDefault="003F2627" w:rsidP="00F208A5">
            <w:pPr>
              <w:rPr>
                <w:sz w:val="16"/>
                <w:szCs w:val="16"/>
              </w:rPr>
            </w:pPr>
            <w:r w:rsidRPr="005E5556">
              <w:rPr>
                <w:b/>
                <w:bCs/>
                <w:sz w:val="16"/>
                <w:szCs w:val="16"/>
              </w:rPr>
              <w:sym w:font="Wingdings" w:char="F0A8"/>
            </w:r>
            <w:r w:rsidRPr="005E5556">
              <w:rPr>
                <w:b/>
                <w:bCs/>
                <w:sz w:val="16"/>
                <w:szCs w:val="16"/>
              </w:rPr>
              <w:t xml:space="preserve"> </w:t>
            </w:r>
            <w:r w:rsidR="009421BE" w:rsidRPr="005E5556">
              <w:rPr>
                <w:sz w:val="16"/>
                <w:szCs w:val="16"/>
              </w:rPr>
              <w:t xml:space="preserve">Change of </w:t>
            </w:r>
            <w:r w:rsidR="00E72C88">
              <w:rPr>
                <w:sz w:val="16"/>
                <w:szCs w:val="16"/>
              </w:rPr>
              <w:t xml:space="preserve">ISM/Technical </w:t>
            </w:r>
            <w:r w:rsidR="009421BE" w:rsidRPr="005E5556">
              <w:rPr>
                <w:sz w:val="16"/>
                <w:szCs w:val="16"/>
              </w:rPr>
              <w:t>Management</w:t>
            </w:r>
            <w:r w:rsidR="009421BE" w:rsidRPr="005E5556">
              <w:rPr>
                <w:b/>
                <w:bCs/>
                <w:sz w:val="16"/>
                <w:szCs w:val="16"/>
              </w:rPr>
              <w:t xml:space="preserve"> </w:t>
            </w:r>
            <w:r w:rsidR="003E7D0B" w:rsidRPr="003E7D0B">
              <w:rPr>
                <w:sz w:val="16"/>
                <w:szCs w:val="16"/>
              </w:rPr>
              <w:t>Company</w:t>
            </w:r>
            <w:r w:rsidR="003E7D0B">
              <w:rPr>
                <w:b/>
                <w:bCs/>
                <w:sz w:val="16"/>
                <w:szCs w:val="16"/>
              </w:rPr>
              <w:t xml:space="preserve"> </w:t>
            </w:r>
            <w:r w:rsidR="009421BE" w:rsidRPr="005E5556">
              <w:rPr>
                <w:b/>
                <w:bCs/>
                <w:sz w:val="16"/>
                <w:szCs w:val="16"/>
              </w:rPr>
              <w:sym w:font="Wingdings" w:char="F0A8"/>
            </w:r>
            <w:r w:rsidR="009421BE" w:rsidRPr="005E5556">
              <w:rPr>
                <w:b/>
                <w:bCs/>
                <w:sz w:val="16"/>
                <w:szCs w:val="16"/>
              </w:rPr>
              <w:t xml:space="preserve"> </w:t>
            </w:r>
            <w:r w:rsidR="009421BE" w:rsidRPr="005E5556">
              <w:rPr>
                <w:sz w:val="16"/>
                <w:szCs w:val="16"/>
              </w:rPr>
              <w:t xml:space="preserve">Change of Gross Tonnage </w:t>
            </w:r>
            <w:r w:rsidR="005B0D08" w:rsidRPr="005E5556">
              <w:rPr>
                <w:sz w:val="16"/>
                <w:szCs w:val="16"/>
              </w:rPr>
              <w:t xml:space="preserve"> </w:t>
            </w:r>
            <w:bookmarkEnd w:id="0"/>
            <w:r w:rsidR="00B509B7" w:rsidRPr="005E5556">
              <w:rPr>
                <w:b/>
                <w:bCs/>
                <w:sz w:val="16"/>
                <w:szCs w:val="16"/>
              </w:rPr>
              <w:sym w:font="Wingdings" w:char="F0A8"/>
            </w:r>
            <w:r w:rsidR="00B509B7" w:rsidRPr="005E5556">
              <w:rPr>
                <w:sz w:val="16"/>
                <w:szCs w:val="16"/>
              </w:rPr>
              <w:t xml:space="preserve"> Amended Certificate</w:t>
            </w:r>
            <w:r w:rsidR="00B509B7">
              <w:rPr>
                <w:sz w:val="16"/>
                <w:szCs w:val="16"/>
              </w:rPr>
              <w:t>.</w:t>
            </w:r>
          </w:p>
        </w:tc>
      </w:tr>
    </w:tbl>
    <w:p w14:paraId="64B14028" w14:textId="77777777" w:rsidR="001165EE" w:rsidRDefault="001165EE" w:rsidP="002D2B73">
      <w:pPr>
        <w:sectPr w:rsidR="001165EE">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14:paraId="34B1C85E" w14:textId="20B5FBBF" w:rsidR="001165EE" w:rsidRPr="00DF2053" w:rsidRDefault="001165EE" w:rsidP="000A476E">
      <w:pPr>
        <w:rPr>
          <w:sz w:val="16"/>
          <w:szCs w:val="16"/>
        </w:rPr>
      </w:pPr>
      <w:r w:rsidRPr="00DF2053">
        <w:rPr>
          <w:sz w:val="16"/>
          <w:szCs w:val="16"/>
        </w:rPr>
        <w:t>Stamp of the MLC</w:t>
      </w:r>
      <w:r w:rsidR="000A476E">
        <w:rPr>
          <w:sz w:val="16"/>
          <w:szCs w:val="16"/>
        </w:rPr>
        <w:t>,2006</w:t>
      </w:r>
      <w:r w:rsidRPr="00DF2053">
        <w:rPr>
          <w:sz w:val="16"/>
          <w:szCs w:val="16"/>
        </w:rPr>
        <w:t xml:space="preserve"> Shipowner</w:t>
      </w:r>
      <w:r w:rsidR="000A476E">
        <w:rPr>
          <w:sz w:val="16"/>
          <w:szCs w:val="16"/>
        </w:rPr>
        <w:t>/</w:t>
      </w:r>
      <w:r w:rsidRPr="00DF2053">
        <w:rPr>
          <w:sz w:val="16"/>
          <w:szCs w:val="16"/>
        </w:rPr>
        <w:t xml:space="preserve">Duly Authorized </w:t>
      </w:r>
      <w:r w:rsidR="000A476E">
        <w:rPr>
          <w:sz w:val="16"/>
          <w:szCs w:val="16"/>
        </w:rPr>
        <w:t>C</w:t>
      </w:r>
      <w:r w:rsidRPr="00DF2053">
        <w:rPr>
          <w:sz w:val="16"/>
          <w:szCs w:val="16"/>
        </w:rPr>
        <w:t>ompany.</w:t>
      </w:r>
    </w:p>
    <w:p w14:paraId="349C2DC7" w14:textId="66950551" w:rsidR="001165EE" w:rsidRDefault="001165EE" w:rsidP="002D2B73"/>
    <w:p w14:paraId="1933EABD" w14:textId="04E875EE" w:rsidR="00DF2053" w:rsidRDefault="00697B09" w:rsidP="002D2B73">
      <w:r>
        <w:t xml:space="preserve">   </w:t>
      </w:r>
    </w:p>
    <w:p w14:paraId="60E5D056" w14:textId="77777777" w:rsidR="009421BE" w:rsidRDefault="009421BE" w:rsidP="009421BE">
      <w:pPr>
        <w:spacing w:line="360" w:lineRule="auto"/>
        <w:rPr>
          <w:sz w:val="18"/>
          <w:szCs w:val="18"/>
        </w:rPr>
      </w:pPr>
    </w:p>
    <w:p w14:paraId="020E832C" w14:textId="77777777" w:rsidR="009421BE" w:rsidRDefault="009421BE" w:rsidP="009421BE">
      <w:pPr>
        <w:spacing w:line="360" w:lineRule="auto"/>
        <w:rPr>
          <w:sz w:val="18"/>
          <w:szCs w:val="18"/>
        </w:rPr>
      </w:pPr>
    </w:p>
    <w:p w14:paraId="2A0BB2AE" w14:textId="58528D31" w:rsidR="009421BE" w:rsidRDefault="009421BE" w:rsidP="009421BE">
      <w:pPr>
        <w:spacing w:line="360" w:lineRule="auto"/>
        <w:rPr>
          <w:sz w:val="18"/>
          <w:szCs w:val="18"/>
        </w:rPr>
      </w:pPr>
    </w:p>
    <w:p w14:paraId="71FF84F0" w14:textId="729BD9DB" w:rsidR="000A476E" w:rsidRDefault="000A476E" w:rsidP="009421BE">
      <w:pPr>
        <w:spacing w:line="360" w:lineRule="auto"/>
        <w:rPr>
          <w:sz w:val="18"/>
          <w:szCs w:val="18"/>
        </w:rPr>
      </w:pPr>
    </w:p>
    <w:p w14:paraId="60018B56" w14:textId="364B47EC" w:rsidR="000A476E" w:rsidRDefault="000A476E" w:rsidP="009421BE">
      <w:pPr>
        <w:spacing w:line="360" w:lineRule="auto"/>
        <w:rPr>
          <w:sz w:val="18"/>
          <w:szCs w:val="18"/>
        </w:rPr>
      </w:pPr>
    </w:p>
    <w:p w14:paraId="5EC64165" w14:textId="5BF0A993" w:rsidR="009421BE" w:rsidRPr="00B53FA0" w:rsidRDefault="009421BE" w:rsidP="009421BE">
      <w:pPr>
        <w:spacing w:line="360" w:lineRule="auto"/>
        <w:rPr>
          <w:sz w:val="16"/>
          <w:szCs w:val="16"/>
        </w:rPr>
      </w:pPr>
      <w:r w:rsidRPr="00B53FA0">
        <w:rPr>
          <w:sz w:val="16"/>
          <w:szCs w:val="16"/>
        </w:rPr>
        <w:t>Signature of MLC, Contact Person: ………………</w:t>
      </w:r>
      <w:r w:rsidR="000A476E" w:rsidRPr="00B53FA0">
        <w:rPr>
          <w:sz w:val="16"/>
          <w:szCs w:val="16"/>
        </w:rPr>
        <w:t>……….</w:t>
      </w:r>
    </w:p>
    <w:p w14:paraId="3854C3D0" w14:textId="7E4EF2F0" w:rsidR="009421BE" w:rsidRPr="00B53FA0" w:rsidRDefault="009421BE" w:rsidP="009421BE">
      <w:pPr>
        <w:spacing w:line="360" w:lineRule="auto"/>
        <w:rPr>
          <w:sz w:val="16"/>
          <w:szCs w:val="16"/>
        </w:rPr>
      </w:pPr>
      <w:r w:rsidRPr="00B53FA0">
        <w:rPr>
          <w:sz w:val="16"/>
          <w:szCs w:val="16"/>
        </w:rPr>
        <w:t xml:space="preserve">Name of Management </w:t>
      </w:r>
      <w:r w:rsidR="00D811ED" w:rsidRPr="00B53FA0">
        <w:rPr>
          <w:sz w:val="16"/>
          <w:szCs w:val="16"/>
        </w:rPr>
        <w:t>Company</w:t>
      </w:r>
      <w:r w:rsidRPr="00B53FA0">
        <w:rPr>
          <w:sz w:val="16"/>
          <w:szCs w:val="16"/>
        </w:rPr>
        <w:t>…………</w:t>
      </w:r>
      <w:r w:rsidR="000A476E" w:rsidRPr="00B53FA0">
        <w:rPr>
          <w:sz w:val="16"/>
          <w:szCs w:val="16"/>
        </w:rPr>
        <w:t>………</w:t>
      </w:r>
      <w:r w:rsidR="00D3728D" w:rsidRPr="00B53FA0">
        <w:rPr>
          <w:sz w:val="16"/>
          <w:szCs w:val="16"/>
        </w:rPr>
        <w:t>……….</w:t>
      </w:r>
    </w:p>
    <w:p w14:paraId="6DA6FDC0" w14:textId="3C9BD547" w:rsidR="000A476E" w:rsidRPr="00B53FA0" w:rsidRDefault="000A476E" w:rsidP="009421BE">
      <w:pPr>
        <w:spacing w:line="360" w:lineRule="auto"/>
        <w:rPr>
          <w:sz w:val="16"/>
          <w:szCs w:val="16"/>
        </w:rPr>
      </w:pPr>
      <w:r w:rsidRPr="00B53FA0">
        <w:rPr>
          <w:sz w:val="16"/>
          <w:szCs w:val="16"/>
        </w:rPr>
        <w:t xml:space="preserve">Position in </w:t>
      </w:r>
      <w:r w:rsidR="00D811ED" w:rsidRPr="00B53FA0">
        <w:rPr>
          <w:sz w:val="16"/>
          <w:szCs w:val="16"/>
        </w:rPr>
        <w:t>Company</w:t>
      </w:r>
      <w:r w:rsidRPr="00B53FA0">
        <w:rPr>
          <w:sz w:val="16"/>
          <w:szCs w:val="16"/>
        </w:rPr>
        <w:t>……………………………………</w:t>
      </w:r>
      <w:r w:rsidR="00D3728D" w:rsidRPr="00B53FA0">
        <w:rPr>
          <w:sz w:val="16"/>
          <w:szCs w:val="16"/>
        </w:rPr>
        <w:t>……….</w:t>
      </w:r>
    </w:p>
    <w:p w14:paraId="26E8DDE7" w14:textId="5DAC3122" w:rsidR="009421BE" w:rsidRPr="00B53FA0" w:rsidRDefault="009421BE" w:rsidP="009421BE">
      <w:pPr>
        <w:spacing w:line="360" w:lineRule="auto"/>
        <w:rPr>
          <w:sz w:val="16"/>
          <w:szCs w:val="16"/>
        </w:rPr>
      </w:pPr>
      <w:r w:rsidRPr="00B53FA0">
        <w:rPr>
          <w:sz w:val="16"/>
          <w:szCs w:val="16"/>
        </w:rPr>
        <w:t xml:space="preserve">MLC, Contact Person Email </w:t>
      </w:r>
      <w:r w:rsidR="00D811ED" w:rsidRPr="00B53FA0">
        <w:rPr>
          <w:sz w:val="16"/>
          <w:szCs w:val="16"/>
        </w:rPr>
        <w:t>Address</w:t>
      </w:r>
      <w:r w:rsidR="000A476E" w:rsidRPr="00B53FA0">
        <w:rPr>
          <w:sz w:val="16"/>
          <w:szCs w:val="16"/>
        </w:rPr>
        <w:t>………………</w:t>
      </w:r>
      <w:r w:rsidR="00D3728D" w:rsidRPr="00B53FA0">
        <w:rPr>
          <w:sz w:val="16"/>
          <w:szCs w:val="16"/>
        </w:rPr>
        <w:t>……..</w:t>
      </w:r>
    </w:p>
    <w:p w14:paraId="463C178A" w14:textId="77B8548C" w:rsidR="00DF2053" w:rsidRPr="00B53FA0" w:rsidRDefault="009421BE" w:rsidP="009421BE">
      <w:pPr>
        <w:rPr>
          <w:sz w:val="16"/>
          <w:szCs w:val="16"/>
        </w:rPr>
      </w:pPr>
      <w:r w:rsidRPr="00B53FA0">
        <w:rPr>
          <w:sz w:val="16"/>
          <w:szCs w:val="16"/>
        </w:rPr>
        <w:t>MLC, Contact Person Telephone No…………………</w:t>
      </w:r>
      <w:r w:rsidR="000A476E" w:rsidRPr="00B53FA0">
        <w:rPr>
          <w:sz w:val="16"/>
          <w:szCs w:val="16"/>
        </w:rPr>
        <w:t>…….</w:t>
      </w:r>
    </w:p>
    <w:p w14:paraId="2B88654D" w14:textId="37C07F58" w:rsidR="00CB72C5" w:rsidRPr="00F04E6C" w:rsidRDefault="002626B3" w:rsidP="002D2B73">
      <w:r w:rsidRPr="00B53FA0">
        <w:rPr>
          <w:sz w:val="16"/>
          <w:szCs w:val="16"/>
        </w:rPr>
        <w:t>Date</w:t>
      </w:r>
      <w:r w:rsidR="001165EE" w:rsidRPr="00B53FA0">
        <w:rPr>
          <w:sz w:val="16"/>
          <w:szCs w:val="16"/>
        </w:rPr>
        <w:t>…………</w:t>
      </w:r>
      <w:r w:rsidRPr="00B53FA0">
        <w:rPr>
          <w:sz w:val="16"/>
          <w:szCs w:val="16"/>
        </w:rPr>
        <w:t>……………..</w:t>
      </w:r>
      <w:r w:rsidR="001165EE" w:rsidRPr="00B53FA0">
        <w:rPr>
          <w:sz w:val="16"/>
          <w:szCs w:val="16"/>
        </w:rPr>
        <w:t>…………………………………</w:t>
      </w:r>
      <w:r w:rsidR="00D3728D" w:rsidRPr="00B53FA0">
        <w:rPr>
          <w:sz w:val="16"/>
          <w:szCs w:val="16"/>
        </w:rPr>
        <w:t>…..</w:t>
      </w:r>
    </w:p>
    <w:p w14:paraId="36FE500D" w14:textId="77777777" w:rsidR="00FB015A" w:rsidRDefault="00FB015A" w:rsidP="00FB015A">
      <w:pPr>
        <w:autoSpaceDE w:val="0"/>
        <w:autoSpaceDN w:val="0"/>
        <w:adjustRightInd w:val="0"/>
        <w:snapToGrid w:val="0"/>
        <w:spacing w:before="292" w:after="0" w:line="240" w:lineRule="auto"/>
        <w:ind w:left="1709"/>
        <w:rPr>
          <w:rFonts w:ascii="Calibri" w:eastAsia="Times New Roman" w:hAnsi="Calibri" w:cs="Calibri"/>
          <w:b/>
          <w:color w:val="000000"/>
          <w:sz w:val="24"/>
          <w:szCs w:val="24"/>
          <w:lang w:val="en-US"/>
        </w:rPr>
      </w:pPr>
    </w:p>
    <w:p w14:paraId="29E1D0C4" w14:textId="4E629516" w:rsidR="000A476E" w:rsidRDefault="000A476E" w:rsidP="00FB015A">
      <w:pPr>
        <w:autoSpaceDE w:val="0"/>
        <w:autoSpaceDN w:val="0"/>
        <w:adjustRightInd w:val="0"/>
        <w:snapToGrid w:val="0"/>
        <w:spacing w:before="292" w:after="0" w:line="240" w:lineRule="auto"/>
        <w:ind w:left="1709"/>
        <w:rPr>
          <w:rFonts w:ascii="Calibri" w:eastAsia="Times New Roman" w:hAnsi="Calibri" w:cs="Calibri"/>
          <w:b/>
          <w:color w:val="000000"/>
          <w:sz w:val="24"/>
          <w:szCs w:val="24"/>
          <w:lang w:val="en-US"/>
        </w:rPr>
        <w:sectPr w:rsidR="000A476E" w:rsidSect="001C069D">
          <w:type w:val="continuous"/>
          <w:pgSz w:w="11906" w:h="16838" w:code="9"/>
          <w:pgMar w:top="1440" w:right="1440" w:bottom="1440" w:left="1440" w:header="708" w:footer="708" w:gutter="0"/>
          <w:cols w:num="2" w:space="284"/>
          <w:docGrid w:linePitch="360"/>
        </w:sectPr>
      </w:pPr>
    </w:p>
    <w:p w14:paraId="1024EB97" w14:textId="77777777" w:rsidR="00B509B7" w:rsidRDefault="00B509B7" w:rsidP="00FB015A">
      <w:pPr>
        <w:autoSpaceDE w:val="0"/>
        <w:autoSpaceDN w:val="0"/>
        <w:adjustRightInd w:val="0"/>
        <w:snapToGrid w:val="0"/>
        <w:spacing w:before="292" w:after="0" w:line="240" w:lineRule="auto"/>
        <w:ind w:left="1709"/>
        <w:rPr>
          <w:rFonts w:eastAsia="Times New Roman"/>
          <w:b/>
          <w:color w:val="000000"/>
          <w:sz w:val="16"/>
          <w:szCs w:val="16"/>
          <w:lang w:val="en-US"/>
        </w:rPr>
      </w:pPr>
    </w:p>
    <w:p w14:paraId="1A18DB8E" w14:textId="0E669313" w:rsidR="00FB015A" w:rsidRPr="00E5788B" w:rsidRDefault="00FB015A" w:rsidP="00FB015A">
      <w:pPr>
        <w:autoSpaceDE w:val="0"/>
        <w:autoSpaceDN w:val="0"/>
        <w:adjustRightInd w:val="0"/>
        <w:snapToGrid w:val="0"/>
        <w:spacing w:before="292" w:after="0" w:line="240" w:lineRule="auto"/>
        <w:ind w:left="1709"/>
        <w:rPr>
          <w:rFonts w:eastAsia="Times New Roman"/>
          <w:b/>
          <w:color w:val="000000"/>
          <w:sz w:val="16"/>
          <w:szCs w:val="16"/>
          <w:lang w:val="en-US"/>
        </w:rPr>
      </w:pPr>
      <w:r w:rsidRPr="00E5788B">
        <w:rPr>
          <w:rFonts w:eastAsia="Times New Roman"/>
          <w:b/>
          <w:color w:val="000000"/>
          <w:sz w:val="16"/>
          <w:szCs w:val="16"/>
          <w:lang w:val="en-US"/>
        </w:rPr>
        <w:lastRenderedPageBreak/>
        <w:t>Instruction</w:t>
      </w:r>
      <w:r w:rsidR="00A21365" w:rsidRPr="00E5788B">
        <w:rPr>
          <w:rFonts w:eastAsia="Times New Roman"/>
          <w:b/>
          <w:color w:val="000000"/>
          <w:sz w:val="16"/>
          <w:szCs w:val="16"/>
          <w:lang w:val="en-US"/>
        </w:rPr>
        <w:t>s</w:t>
      </w:r>
      <w:r w:rsidRPr="00E5788B">
        <w:rPr>
          <w:rFonts w:eastAsia="Times New Roman"/>
          <w:b/>
          <w:color w:val="000000"/>
          <w:sz w:val="16"/>
          <w:szCs w:val="16"/>
          <w:lang w:val="en-US"/>
        </w:rPr>
        <w:t xml:space="preserve"> </w:t>
      </w:r>
      <w:r w:rsidR="004E1588" w:rsidRPr="00E5788B">
        <w:rPr>
          <w:rFonts w:eastAsia="Times New Roman"/>
          <w:b/>
          <w:color w:val="000000"/>
          <w:sz w:val="16"/>
          <w:szCs w:val="16"/>
          <w:lang w:val="en-US"/>
        </w:rPr>
        <w:t>and Guidance for The Completion of This Form</w:t>
      </w:r>
    </w:p>
    <w:p w14:paraId="22D78069" w14:textId="2BE98488" w:rsidR="00CB445F" w:rsidRPr="00AC40A0" w:rsidRDefault="00FB015A" w:rsidP="00E653CF">
      <w:pPr>
        <w:pStyle w:val="ListParagraph"/>
        <w:numPr>
          <w:ilvl w:val="0"/>
          <w:numId w:val="1"/>
        </w:numPr>
        <w:autoSpaceDE w:val="0"/>
        <w:autoSpaceDN w:val="0"/>
        <w:adjustRightInd w:val="0"/>
        <w:snapToGrid w:val="0"/>
        <w:spacing w:before="293" w:after="0" w:line="240" w:lineRule="auto"/>
        <w:jc w:val="both"/>
        <w:rPr>
          <w:rFonts w:eastAsia="Times New Roman"/>
          <w:sz w:val="16"/>
          <w:szCs w:val="16"/>
          <w:lang w:val="en-US"/>
        </w:rPr>
      </w:pPr>
      <w:r w:rsidRPr="00AC40A0">
        <w:rPr>
          <w:rFonts w:eastAsia="Times New Roman"/>
          <w:sz w:val="16"/>
          <w:szCs w:val="16"/>
          <w:lang w:val="en-US"/>
        </w:rPr>
        <w:t xml:space="preserve">To apply for </w:t>
      </w:r>
      <w:r w:rsidR="000F69DF" w:rsidRPr="00AC40A0">
        <w:rPr>
          <w:rFonts w:eastAsia="Times New Roman"/>
          <w:sz w:val="16"/>
          <w:szCs w:val="16"/>
          <w:lang w:val="en-US"/>
        </w:rPr>
        <w:t>an</w:t>
      </w:r>
      <w:r w:rsidRPr="00AC40A0">
        <w:rPr>
          <w:rFonts w:eastAsia="Times New Roman"/>
          <w:sz w:val="16"/>
          <w:szCs w:val="16"/>
          <w:lang w:val="en-US"/>
        </w:rPr>
        <w:t xml:space="preserve"> MLC 2006 DML</w:t>
      </w:r>
      <w:r w:rsidR="008371F3" w:rsidRPr="00AC40A0">
        <w:rPr>
          <w:rFonts w:eastAsia="Times New Roman"/>
          <w:sz w:val="16"/>
          <w:szCs w:val="16"/>
          <w:lang w:val="en-US"/>
        </w:rPr>
        <w:t>C-</w:t>
      </w:r>
      <w:r w:rsidRPr="00AC40A0">
        <w:rPr>
          <w:rFonts w:eastAsia="Times New Roman"/>
          <w:sz w:val="16"/>
          <w:szCs w:val="16"/>
          <w:lang w:val="en-US"/>
        </w:rPr>
        <w:t xml:space="preserve"> Part I</w:t>
      </w:r>
      <w:r w:rsidR="008371F3" w:rsidRPr="00AC40A0">
        <w:rPr>
          <w:rFonts w:eastAsia="Times New Roman"/>
          <w:sz w:val="16"/>
          <w:szCs w:val="16"/>
          <w:lang w:val="en-US"/>
        </w:rPr>
        <w:t>,</w:t>
      </w:r>
      <w:r w:rsidRPr="00AC40A0">
        <w:rPr>
          <w:rFonts w:eastAsia="Times New Roman"/>
          <w:sz w:val="16"/>
          <w:szCs w:val="16"/>
          <w:lang w:val="en-US"/>
        </w:rPr>
        <w:t xml:space="preserve"> or a revised DMLC</w:t>
      </w:r>
      <w:r w:rsidR="008371F3" w:rsidRPr="00AC40A0">
        <w:rPr>
          <w:rFonts w:eastAsia="Times New Roman"/>
          <w:sz w:val="16"/>
          <w:szCs w:val="16"/>
          <w:lang w:val="en-US"/>
        </w:rPr>
        <w:t>-</w:t>
      </w:r>
      <w:r w:rsidRPr="00AC40A0">
        <w:rPr>
          <w:rFonts w:eastAsia="Times New Roman"/>
          <w:sz w:val="16"/>
          <w:szCs w:val="16"/>
          <w:lang w:val="en-US"/>
        </w:rPr>
        <w:t xml:space="preserve"> Part I, this form shall be </w:t>
      </w:r>
      <w:r w:rsidR="008371F3" w:rsidRPr="00AC40A0">
        <w:rPr>
          <w:rFonts w:eastAsia="Times New Roman"/>
          <w:sz w:val="16"/>
          <w:szCs w:val="16"/>
          <w:lang w:val="en-US"/>
        </w:rPr>
        <w:t xml:space="preserve">duly </w:t>
      </w:r>
      <w:r w:rsidRPr="00AC40A0">
        <w:rPr>
          <w:rFonts w:eastAsia="Times New Roman"/>
          <w:sz w:val="16"/>
          <w:szCs w:val="16"/>
          <w:lang w:val="en-US"/>
        </w:rPr>
        <w:t>completed</w:t>
      </w:r>
      <w:r w:rsidR="00D925D7" w:rsidRPr="00AC40A0">
        <w:rPr>
          <w:rFonts w:eastAsia="Times New Roman"/>
          <w:sz w:val="16"/>
          <w:szCs w:val="16"/>
          <w:lang w:val="en-US"/>
        </w:rPr>
        <w:t xml:space="preserve">, </w:t>
      </w:r>
      <w:r w:rsidR="00086800" w:rsidRPr="00AC40A0">
        <w:rPr>
          <w:rFonts w:eastAsia="Times New Roman"/>
          <w:sz w:val="16"/>
          <w:szCs w:val="16"/>
          <w:lang w:val="en-US"/>
        </w:rPr>
        <w:t>signed</w:t>
      </w:r>
      <w:r w:rsidR="00372A90" w:rsidRPr="00AC40A0">
        <w:rPr>
          <w:rFonts w:eastAsia="Times New Roman"/>
          <w:sz w:val="16"/>
          <w:szCs w:val="16"/>
          <w:lang w:val="en-US"/>
        </w:rPr>
        <w:t>,</w:t>
      </w:r>
      <w:r w:rsidR="00086800" w:rsidRPr="00AC40A0">
        <w:rPr>
          <w:rFonts w:eastAsia="Times New Roman"/>
          <w:sz w:val="16"/>
          <w:szCs w:val="16"/>
          <w:lang w:val="en-US"/>
        </w:rPr>
        <w:t xml:space="preserve"> and</w:t>
      </w:r>
      <w:r w:rsidR="00D925D7" w:rsidRPr="00AC40A0">
        <w:rPr>
          <w:rFonts w:eastAsia="Times New Roman"/>
          <w:sz w:val="16"/>
          <w:szCs w:val="16"/>
          <w:lang w:val="en-US"/>
        </w:rPr>
        <w:t xml:space="preserve"> dated </w:t>
      </w:r>
      <w:r w:rsidRPr="00AC40A0">
        <w:rPr>
          <w:rFonts w:eastAsia="Times New Roman"/>
          <w:sz w:val="16"/>
          <w:szCs w:val="16"/>
          <w:lang w:val="en-US"/>
        </w:rPr>
        <w:t>by MLC</w:t>
      </w:r>
      <w:r w:rsidR="00D925D7" w:rsidRPr="00AC40A0">
        <w:rPr>
          <w:rFonts w:eastAsia="Times New Roman"/>
          <w:sz w:val="16"/>
          <w:szCs w:val="16"/>
          <w:lang w:val="en-US"/>
        </w:rPr>
        <w:t>,</w:t>
      </w:r>
      <w:r w:rsidRPr="00AC40A0">
        <w:rPr>
          <w:rFonts w:eastAsia="Times New Roman"/>
          <w:sz w:val="16"/>
          <w:szCs w:val="16"/>
          <w:lang w:val="en-US"/>
        </w:rPr>
        <w:t xml:space="preserve"> 2006</w:t>
      </w:r>
      <w:r w:rsidR="00D925D7" w:rsidRPr="00AC40A0">
        <w:rPr>
          <w:rFonts w:eastAsia="Times New Roman"/>
          <w:sz w:val="16"/>
          <w:szCs w:val="16"/>
          <w:lang w:val="en-US"/>
        </w:rPr>
        <w:t>,</w:t>
      </w:r>
      <w:r w:rsidRPr="00AC40A0">
        <w:rPr>
          <w:rFonts w:eastAsia="Times New Roman"/>
          <w:sz w:val="16"/>
          <w:szCs w:val="16"/>
          <w:lang w:val="en-US"/>
        </w:rPr>
        <w:t xml:space="preserve"> </w:t>
      </w:r>
      <w:r w:rsidR="009C6CCF" w:rsidRPr="00AC40A0">
        <w:rPr>
          <w:rFonts w:eastAsia="Times New Roman"/>
          <w:sz w:val="16"/>
          <w:szCs w:val="16"/>
          <w:lang w:val="en-US"/>
        </w:rPr>
        <w:t>S</w:t>
      </w:r>
      <w:r w:rsidRPr="00AC40A0">
        <w:rPr>
          <w:rFonts w:eastAsia="Times New Roman"/>
          <w:sz w:val="16"/>
          <w:szCs w:val="16"/>
          <w:lang w:val="en-US"/>
        </w:rPr>
        <w:t>hipowner</w:t>
      </w:r>
      <w:r w:rsidR="008371F3" w:rsidRPr="00AC40A0">
        <w:rPr>
          <w:rFonts w:eastAsia="Times New Roman"/>
          <w:sz w:val="16"/>
          <w:szCs w:val="16"/>
          <w:lang w:val="en-US"/>
        </w:rPr>
        <w:t xml:space="preserve"> </w:t>
      </w:r>
      <w:r w:rsidR="00086800" w:rsidRPr="00AC40A0">
        <w:rPr>
          <w:rFonts w:eastAsia="Times New Roman"/>
          <w:sz w:val="16"/>
          <w:szCs w:val="16"/>
          <w:lang w:val="en-US"/>
        </w:rPr>
        <w:t>or declared</w:t>
      </w:r>
      <w:r w:rsidR="00B56860" w:rsidRPr="00AC40A0">
        <w:rPr>
          <w:rFonts w:eastAsia="Times New Roman"/>
          <w:sz w:val="16"/>
          <w:szCs w:val="16"/>
          <w:lang w:val="en-US"/>
        </w:rPr>
        <w:t xml:space="preserve"> MLC,2006 Contact Person</w:t>
      </w:r>
      <w:r w:rsidR="00072DD7" w:rsidRPr="00AC40A0">
        <w:rPr>
          <w:rFonts w:eastAsia="Times New Roman"/>
          <w:sz w:val="16"/>
          <w:szCs w:val="16"/>
          <w:lang w:val="en-US"/>
        </w:rPr>
        <w:t>. The declared MLC,2006 Contact Person, email address and telephone number(s)</w:t>
      </w:r>
      <w:r w:rsidR="009B5FB9">
        <w:rPr>
          <w:rFonts w:eastAsia="Times New Roman"/>
          <w:sz w:val="16"/>
          <w:szCs w:val="16"/>
          <w:lang w:val="en-US"/>
        </w:rPr>
        <w:t>,</w:t>
      </w:r>
      <w:r w:rsidR="003E636D">
        <w:rPr>
          <w:rFonts w:eastAsia="Times New Roman"/>
          <w:sz w:val="16"/>
          <w:szCs w:val="16"/>
          <w:lang w:val="en-US"/>
        </w:rPr>
        <w:t xml:space="preserve"> shall be included on the Form.</w:t>
      </w:r>
    </w:p>
    <w:p w14:paraId="6EC18F7A" w14:textId="77777777" w:rsidR="008806A3" w:rsidRPr="00AC40A0" w:rsidRDefault="008806A3" w:rsidP="008806A3">
      <w:pPr>
        <w:pStyle w:val="ListParagraph"/>
        <w:autoSpaceDE w:val="0"/>
        <w:autoSpaceDN w:val="0"/>
        <w:adjustRightInd w:val="0"/>
        <w:snapToGrid w:val="0"/>
        <w:spacing w:before="293" w:after="0" w:line="240" w:lineRule="auto"/>
        <w:ind w:left="420"/>
        <w:jc w:val="both"/>
        <w:rPr>
          <w:rFonts w:eastAsia="Times New Roman"/>
          <w:sz w:val="16"/>
          <w:szCs w:val="16"/>
          <w:lang w:val="en-US"/>
        </w:rPr>
      </w:pPr>
    </w:p>
    <w:p w14:paraId="2C7CB7E5" w14:textId="6815CB23" w:rsidR="008806A3" w:rsidRPr="00BE119B" w:rsidRDefault="008806A3" w:rsidP="00DC40C6">
      <w:pPr>
        <w:numPr>
          <w:ilvl w:val="0"/>
          <w:numId w:val="1"/>
        </w:numPr>
        <w:tabs>
          <w:tab w:val="left" w:pos="720"/>
        </w:tabs>
        <w:autoSpaceDE w:val="0"/>
        <w:autoSpaceDN w:val="0"/>
        <w:adjustRightInd w:val="0"/>
        <w:snapToGrid w:val="0"/>
        <w:spacing w:before="2" w:after="0" w:line="240" w:lineRule="auto"/>
        <w:jc w:val="both"/>
        <w:rPr>
          <w:rFonts w:eastAsia="Times New Roman"/>
          <w:sz w:val="16"/>
          <w:szCs w:val="16"/>
          <w:lang w:val="en-US"/>
        </w:rPr>
      </w:pPr>
      <w:r w:rsidRPr="003E636D">
        <w:rPr>
          <w:rFonts w:eastAsia="Times New Roman"/>
          <w:spacing w:val="-1"/>
          <w:sz w:val="16"/>
          <w:szCs w:val="16"/>
          <w:lang w:val="en-US"/>
        </w:rPr>
        <w:t>The</w:t>
      </w:r>
      <w:r w:rsidRPr="003E636D">
        <w:rPr>
          <w:rFonts w:eastAsia="Times New Roman"/>
          <w:spacing w:val="12"/>
          <w:sz w:val="16"/>
          <w:szCs w:val="16"/>
          <w:lang w:val="en-US"/>
        </w:rPr>
        <w:t xml:space="preserve"> </w:t>
      </w:r>
      <w:r w:rsidR="0073685A" w:rsidRPr="003E636D">
        <w:rPr>
          <w:rFonts w:eastAsia="Times New Roman"/>
          <w:spacing w:val="12"/>
          <w:sz w:val="16"/>
          <w:szCs w:val="16"/>
          <w:lang w:val="en-US"/>
        </w:rPr>
        <w:t>declared</w:t>
      </w:r>
      <w:r w:rsidRPr="003E636D">
        <w:rPr>
          <w:rFonts w:eastAsia="Times New Roman"/>
          <w:spacing w:val="12"/>
          <w:sz w:val="16"/>
          <w:szCs w:val="16"/>
          <w:lang w:val="en-US"/>
        </w:rPr>
        <w:t xml:space="preserve"> MLC, Contact Person </w:t>
      </w:r>
      <w:r w:rsidRPr="003E636D">
        <w:rPr>
          <w:rFonts w:eastAsia="Times New Roman"/>
          <w:sz w:val="16"/>
          <w:szCs w:val="16"/>
          <w:lang w:val="en-US"/>
        </w:rPr>
        <w:t>completing</w:t>
      </w:r>
      <w:r w:rsidRPr="003E636D">
        <w:rPr>
          <w:rFonts w:eastAsia="Times New Roman"/>
          <w:spacing w:val="13"/>
          <w:sz w:val="16"/>
          <w:szCs w:val="16"/>
          <w:lang w:val="en-US"/>
        </w:rPr>
        <w:t xml:space="preserve"> </w:t>
      </w:r>
      <w:r w:rsidRPr="003E636D">
        <w:rPr>
          <w:rFonts w:eastAsia="Times New Roman"/>
          <w:sz w:val="16"/>
          <w:szCs w:val="16"/>
          <w:lang w:val="en-US"/>
        </w:rPr>
        <w:t>the</w:t>
      </w:r>
      <w:r w:rsidRPr="003E636D">
        <w:rPr>
          <w:rFonts w:eastAsia="Times New Roman"/>
          <w:spacing w:val="13"/>
          <w:sz w:val="16"/>
          <w:szCs w:val="16"/>
          <w:lang w:val="en-US"/>
        </w:rPr>
        <w:t xml:space="preserve"> </w:t>
      </w:r>
      <w:r w:rsidRPr="003E636D">
        <w:rPr>
          <w:rFonts w:eastAsia="Times New Roman"/>
          <w:sz w:val="16"/>
          <w:szCs w:val="16"/>
          <w:lang w:val="en-US"/>
        </w:rPr>
        <w:t>form</w:t>
      </w:r>
      <w:r w:rsidRPr="003E636D">
        <w:rPr>
          <w:rFonts w:eastAsia="Times New Roman"/>
          <w:spacing w:val="13"/>
          <w:sz w:val="16"/>
          <w:szCs w:val="16"/>
          <w:lang w:val="en-US"/>
        </w:rPr>
        <w:t xml:space="preserve"> </w:t>
      </w:r>
      <w:r w:rsidRPr="003E636D">
        <w:rPr>
          <w:rFonts w:eastAsia="Times New Roman"/>
          <w:sz w:val="16"/>
          <w:szCs w:val="16"/>
          <w:lang w:val="en-US"/>
        </w:rPr>
        <w:t>should</w:t>
      </w:r>
      <w:r w:rsidRPr="003E636D">
        <w:rPr>
          <w:rFonts w:eastAsia="Times New Roman"/>
          <w:spacing w:val="17"/>
          <w:sz w:val="16"/>
          <w:szCs w:val="16"/>
          <w:lang w:val="en-US"/>
        </w:rPr>
        <w:t xml:space="preserve"> </w:t>
      </w:r>
      <w:r w:rsidRPr="003E636D">
        <w:rPr>
          <w:rFonts w:eastAsia="Times New Roman"/>
          <w:sz w:val="16"/>
          <w:szCs w:val="16"/>
          <w:lang w:val="en-US"/>
        </w:rPr>
        <w:t>read</w:t>
      </w:r>
      <w:r w:rsidRPr="003E636D">
        <w:rPr>
          <w:rFonts w:eastAsia="Times New Roman"/>
          <w:spacing w:val="14"/>
          <w:sz w:val="16"/>
          <w:szCs w:val="16"/>
          <w:lang w:val="en-US"/>
        </w:rPr>
        <w:t xml:space="preserve"> </w:t>
      </w:r>
      <w:r w:rsidR="003E636D" w:rsidRPr="003E636D">
        <w:rPr>
          <w:rFonts w:eastAsia="Times New Roman"/>
          <w:spacing w:val="14"/>
          <w:sz w:val="16"/>
          <w:szCs w:val="16"/>
          <w:lang w:val="en-US"/>
        </w:rPr>
        <w:t xml:space="preserve">and comply </w:t>
      </w:r>
      <w:r w:rsidRPr="003E636D">
        <w:rPr>
          <w:rFonts w:eastAsia="Times New Roman"/>
          <w:sz w:val="16"/>
          <w:szCs w:val="16"/>
          <w:lang w:val="en-US"/>
        </w:rPr>
        <w:t>the</w:t>
      </w:r>
      <w:r w:rsidRPr="003E636D">
        <w:rPr>
          <w:rFonts w:eastAsia="Times New Roman"/>
          <w:spacing w:val="13"/>
          <w:sz w:val="16"/>
          <w:szCs w:val="16"/>
          <w:lang w:val="en-US"/>
        </w:rPr>
        <w:t xml:space="preserve"> </w:t>
      </w:r>
      <w:r w:rsidRPr="003E636D">
        <w:rPr>
          <w:rFonts w:eastAsia="Times New Roman"/>
          <w:sz w:val="16"/>
          <w:szCs w:val="16"/>
          <w:lang w:val="en-US"/>
        </w:rPr>
        <w:t>MLC,</w:t>
      </w:r>
      <w:r w:rsidRPr="003E636D">
        <w:rPr>
          <w:rFonts w:eastAsia="Times New Roman"/>
          <w:spacing w:val="12"/>
          <w:sz w:val="16"/>
          <w:szCs w:val="16"/>
          <w:lang w:val="en-US"/>
        </w:rPr>
        <w:t xml:space="preserve"> </w:t>
      </w:r>
      <w:r w:rsidRPr="003E636D">
        <w:rPr>
          <w:rFonts w:eastAsia="Times New Roman"/>
          <w:sz w:val="16"/>
          <w:szCs w:val="16"/>
          <w:lang w:val="en-US"/>
        </w:rPr>
        <w:t>2006,</w:t>
      </w:r>
      <w:r w:rsidRPr="003E636D">
        <w:rPr>
          <w:rFonts w:eastAsia="Times New Roman"/>
          <w:spacing w:val="16"/>
          <w:sz w:val="16"/>
          <w:szCs w:val="16"/>
          <w:lang w:val="en-US"/>
        </w:rPr>
        <w:t xml:space="preserve"> </w:t>
      </w:r>
      <w:r w:rsidRPr="003E636D">
        <w:rPr>
          <w:rFonts w:eastAsia="Times New Roman"/>
          <w:sz w:val="16"/>
          <w:szCs w:val="16"/>
          <w:lang w:val="en-US"/>
        </w:rPr>
        <w:t>guidance</w:t>
      </w:r>
      <w:r w:rsidRPr="003E636D">
        <w:rPr>
          <w:rFonts w:eastAsia="Times New Roman"/>
          <w:spacing w:val="13"/>
          <w:sz w:val="16"/>
          <w:szCs w:val="16"/>
          <w:lang w:val="en-US"/>
        </w:rPr>
        <w:t xml:space="preserve"> </w:t>
      </w:r>
      <w:r w:rsidRPr="003E636D">
        <w:rPr>
          <w:rFonts w:eastAsia="Times New Roman"/>
          <w:sz w:val="16"/>
          <w:szCs w:val="16"/>
          <w:lang w:val="en-US"/>
        </w:rPr>
        <w:t>as</w:t>
      </w:r>
      <w:r w:rsidRPr="003E636D">
        <w:rPr>
          <w:rFonts w:eastAsia="Times New Roman"/>
          <w:spacing w:val="13"/>
          <w:sz w:val="16"/>
          <w:szCs w:val="16"/>
          <w:lang w:val="en-US"/>
        </w:rPr>
        <w:t xml:space="preserve"> </w:t>
      </w:r>
      <w:r w:rsidRPr="003E636D">
        <w:rPr>
          <w:rFonts w:eastAsia="Times New Roman"/>
          <w:sz w:val="16"/>
          <w:szCs w:val="16"/>
          <w:lang w:val="en-US"/>
        </w:rPr>
        <w:t>provided</w:t>
      </w:r>
      <w:r w:rsidRPr="003E636D">
        <w:rPr>
          <w:rFonts w:eastAsia="Times New Roman"/>
          <w:spacing w:val="14"/>
          <w:sz w:val="16"/>
          <w:szCs w:val="16"/>
          <w:lang w:val="en-US"/>
        </w:rPr>
        <w:t xml:space="preserve"> </w:t>
      </w:r>
      <w:r w:rsidRPr="003E636D">
        <w:rPr>
          <w:rFonts w:eastAsia="Times New Roman"/>
          <w:sz w:val="16"/>
          <w:szCs w:val="16"/>
          <w:lang w:val="en-US"/>
        </w:rPr>
        <w:t xml:space="preserve">in </w:t>
      </w:r>
      <w:r w:rsidR="00086800" w:rsidRPr="003E636D">
        <w:rPr>
          <w:rFonts w:eastAsia="Times New Roman"/>
          <w:sz w:val="16"/>
          <w:szCs w:val="16"/>
          <w:lang w:val="en-US"/>
        </w:rPr>
        <w:t xml:space="preserve">Marine Notice N0. 31 </w:t>
      </w:r>
      <w:r w:rsidR="00086800" w:rsidRPr="00017719">
        <w:rPr>
          <w:rFonts w:eastAsia="Times New Roman"/>
          <w:sz w:val="16"/>
          <w:szCs w:val="16"/>
          <w:u w:val="single"/>
          <w:lang w:val="en-US"/>
        </w:rPr>
        <w:t xml:space="preserve">formerly </w:t>
      </w:r>
      <w:r w:rsidRPr="00017719">
        <w:rPr>
          <w:rFonts w:eastAsia="Times New Roman"/>
          <w:i/>
          <w:sz w:val="16"/>
          <w:szCs w:val="16"/>
          <w:u w:val="single"/>
          <w:lang w:val="en-US"/>
        </w:rPr>
        <w:t>BMA Information Bulletin N0</w:t>
      </w:r>
      <w:r w:rsidR="00FE3EEB" w:rsidRPr="00017719">
        <w:rPr>
          <w:rFonts w:eastAsia="Times New Roman"/>
          <w:i/>
          <w:sz w:val="16"/>
          <w:szCs w:val="16"/>
          <w:u w:val="single"/>
          <w:lang w:val="en-US"/>
        </w:rPr>
        <w:t>.</w:t>
      </w:r>
      <w:r w:rsidR="00BE119B" w:rsidRPr="00017719">
        <w:rPr>
          <w:rFonts w:eastAsia="Times New Roman"/>
          <w:i/>
          <w:sz w:val="16"/>
          <w:szCs w:val="16"/>
          <w:u w:val="single"/>
          <w:lang w:val="en-US"/>
        </w:rPr>
        <w:t xml:space="preserve"> </w:t>
      </w:r>
      <w:r w:rsidRPr="00017719">
        <w:rPr>
          <w:rFonts w:eastAsia="Times New Roman"/>
          <w:i/>
          <w:sz w:val="16"/>
          <w:szCs w:val="16"/>
          <w:u w:val="single"/>
          <w:lang w:val="en-US"/>
        </w:rPr>
        <w:t xml:space="preserve"> 127</w:t>
      </w:r>
      <w:r w:rsidRPr="003E636D">
        <w:rPr>
          <w:rFonts w:eastAsia="Times New Roman"/>
          <w:i/>
          <w:sz w:val="16"/>
          <w:szCs w:val="16"/>
          <w:lang w:val="en-US"/>
        </w:rPr>
        <w:t xml:space="preserve">, </w:t>
      </w:r>
      <w:r w:rsidR="00FE3EEB" w:rsidRPr="00017719">
        <w:rPr>
          <w:rFonts w:eastAsia="Times New Roman"/>
          <w:i/>
          <w:sz w:val="16"/>
          <w:szCs w:val="16"/>
          <w:u w:val="single"/>
          <w:lang w:val="en-US"/>
        </w:rPr>
        <w:t>BMA Information</w:t>
      </w:r>
      <w:r w:rsidR="009B5FB9">
        <w:rPr>
          <w:rFonts w:eastAsia="Times New Roman"/>
          <w:i/>
          <w:sz w:val="16"/>
          <w:szCs w:val="16"/>
          <w:u w:val="single"/>
          <w:lang w:val="en-US"/>
        </w:rPr>
        <w:t xml:space="preserve"> Bulletin</w:t>
      </w:r>
      <w:r w:rsidR="00FE3EEB" w:rsidRPr="00017719">
        <w:rPr>
          <w:rFonts w:eastAsia="Times New Roman"/>
          <w:i/>
          <w:sz w:val="16"/>
          <w:szCs w:val="16"/>
          <w:u w:val="single"/>
          <w:lang w:val="en-US"/>
        </w:rPr>
        <w:t xml:space="preserve"> </w:t>
      </w:r>
      <w:r w:rsidRPr="00017719">
        <w:rPr>
          <w:rFonts w:eastAsia="Times New Roman"/>
          <w:i/>
          <w:sz w:val="16"/>
          <w:szCs w:val="16"/>
          <w:u w:val="single"/>
          <w:lang w:val="en-US"/>
        </w:rPr>
        <w:t>139</w:t>
      </w:r>
      <w:r w:rsidRPr="003E636D">
        <w:rPr>
          <w:rFonts w:eastAsia="Times New Roman"/>
          <w:i/>
          <w:sz w:val="16"/>
          <w:szCs w:val="16"/>
          <w:lang w:val="en-US"/>
        </w:rPr>
        <w:t xml:space="preserve"> and </w:t>
      </w:r>
      <w:r w:rsidR="00FE3EEB" w:rsidRPr="003E636D">
        <w:rPr>
          <w:rFonts w:eastAsia="Times New Roman"/>
          <w:i/>
          <w:sz w:val="16"/>
          <w:szCs w:val="16"/>
          <w:lang w:val="en-US"/>
        </w:rPr>
        <w:t xml:space="preserve">BMA </w:t>
      </w:r>
      <w:r w:rsidR="00FE3EEB" w:rsidRPr="00017719">
        <w:rPr>
          <w:rFonts w:eastAsia="Times New Roman"/>
          <w:i/>
          <w:sz w:val="16"/>
          <w:szCs w:val="16"/>
          <w:u w:val="single"/>
          <w:lang w:val="en-US"/>
        </w:rPr>
        <w:t xml:space="preserve">Information N0. </w:t>
      </w:r>
      <w:r w:rsidRPr="00017719">
        <w:rPr>
          <w:rFonts w:eastAsia="Times New Roman"/>
          <w:i/>
          <w:sz w:val="16"/>
          <w:szCs w:val="16"/>
          <w:u w:val="single"/>
          <w:lang w:val="en-US"/>
        </w:rPr>
        <w:t>161</w:t>
      </w:r>
      <w:r w:rsidRPr="00017719">
        <w:rPr>
          <w:rFonts w:eastAsia="Times New Roman"/>
          <w:sz w:val="16"/>
          <w:szCs w:val="16"/>
          <w:u w:val="single"/>
          <w:lang w:val="en-US"/>
        </w:rPr>
        <w:t>.</w:t>
      </w:r>
      <w:r w:rsidRPr="003E636D">
        <w:rPr>
          <w:rFonts w:eastAsia="Times New Roman"/>
          <w:sz w:val="16"/>
          <w:szCs w:val="16"/>
          <w:lang w:val="en-US"/>
        </w:rPr>
        <w:t xml:space="preserve"> Please </w:t>
      </w:r>
      <w:r w:rsidR="00D811ED" w:rsidRPr="003E636D">
        <w:rPr>
          <w:rFonts w:eastAsia="Times New Roman"/>
          <w:sz w:val="16"/>
          <w:szCs w:val="16"/>
          <w:lang w:val="en-US"/>
        </w:rPr>
        <w:t>ensure</w:t>
      </w:r>
      <w:r w:rsidR="00086800" w:rsidRPr="003E636D">
        <w:rPr>
          <w:rFonts w:eastAsia="Times New Roman"/>
          <w:sz w:val="16"/>
          <w:szCs w:val="16"/>
          <w:lang w:val="en-US"/>
        </w:rPr>
        <w:t xml:space="preserve"> </w:t>
      </w:r>
      <w:r w:rsidRPr="003E636D">
        <w:rPr>
          <w:rFonts w:eastAsia="Times New Roman"/>
          <w:sz w:val="16"/>
          <w:szCs w:val="16"/>
          <w:lang w:val="en-US"/>
        </w:rPr>
        <w:t xml:space="preserve">that full contact details of the designated MLC, </w:t>
      </w:r>
      <w:r w:rsidR="002D208D" w:rsidRPr="003E636D">
        <w:rPr>
          <w:rFonts w:eastAsia="Times New Roman"/>
          <w:sz w:val="16"/>
          <w:szCs w:val="16"/>
          <w:lang w:val="en-US"/>
        </w:rPr>
        <w:t>C</w:t>
      </w:r>
      <w:r w:rsidRPr="003E636D">
        <w:rPr>
          <w:rFonts w:eastAsia="Times New Roman"/>
          <w:sz w:val="16"/>
          <w:szCs w:val="16"/>
          <w:lang w:val="en-US"/>
        </w:rPr>
        <w:t xml:space="preserve">ontact </w:t>
      </w:r>
      <w:r w:rsidR="002D208D" w:rsidRPr="003E636D">
        <w:rPr>
          <w:rFonts w:eastAsia="Times New Roman"/>
          <w:sz w:val="16"/>
          <w:szCs w:val="16"/>
          <w:lang w:val="en-US"/>
        </w:rPr>
        <w:t>P</w:t>
      </w:r>
      <w:r w:rsidRPr="003E636D">
        <w:rPr>
          <w:rFonts w:eastAsia="Times New Roman"/>
          <w:sz w:val="16"/>
          <w:szCs w:val="16"/>
          <w:lang w:val="en-US"/>
        </w:rPr>
        <w:t xml:space="preserve">erson is provided in the event there are any matters that require immediate attention pertaining to the vessels, or </w:t>
      </w:r>
      <w:r w:rsidR="002D208D" w:rsidRPr="003E636D">
        <w:rPr>
          <w:rFonts w:eastAsia="Times New Roman"/>
          <w:sz w:val="16"/>
          <w:szCs w:val="16"/>
          <w:lang w:val="en-US"/>
        </w:rPr>
        <w:t>this application</w:t>
      </w:r>
      <w:r w:rsidR="002D208D" w:rsidRPr="00BE119B">
        <w:rPr>
          <w:rFonts w:eastAsia="Times New Roman"/>
          <w:sz w:val="16"/>
          <w:szCs w:val="16"/>
          <w:lang w:val="en-US"/>
        </w:rPr>
        <w:t>.</w:t>
      </w:r>
    </w:p>
    <w:p w14:paraId="47A7A714" w14:textId="77777777" w:rsidR="008806A3" w:rsidRPr="00AC40A0" w:rsidRDefault="008806A3" w:rsidP="008806A3">
      <w:pPr>
        <w:autoSpaceDE w:val="0"/>
        <w:autoSpaceDN w:val="0"/>
        <w:adjustRightInd w:val="0"/>
        <w:snapToGrid w:val="0"/>
        <w:spacing w:before="2" w:after="0" w:line="240" w:lineRule="auto"/>
        <w:ind w:left="720"/>
        <w:jc w:val="both"/>
        <w:rPr>
          <w:rFonts w:eastAsia="Times New Roman"/>
          <w:sz w:val="16"/>
          <w:szCs w:val="16"/>
          <w:lang w:val="en-US"/>
        </w:rPr>
      </w:pPr>
    </w:p>
    <w:p w14:paraId="05C190C5" w14:textId="669361E7" w:rsidR="008806A3" w:rsidRPr="00AC40A0" w:rsidRDefault="008806A3" w:rsidP="008806A3">
      <w:pPr>
        <w:pStyle w:val="NoSpacing"/>
        <w:numPr>
          <w:ilvl w:val="0"/>
          <w:numId w:val="1"/>
        </w:numPr>
        <w:rPr>
          <w:b/>
          <w:bCs/>
          <w:sz w:val="16"/>
          <w:szCs w:val="16"/>
          <w:lang w:val="en-US"/>
        </w:rPr>
      </w:pPr>
      <w:r w:rsidRPr="009B035D">
        <w:rPr>
          <w:spacing w:val="-1"/>
          <w:sz w:val="16"/>
          <w:szCs w:val="16"/>
          <w:lang w:val="en-US"/>
        </w:rPr>
        <w:t>Th</w:t>
      </w:r>
      <w:r w:rsidRPr="009B035D">
        <w:rPr>
          <w:sz w:val="16"/>
          <w:szCs w:val="16"/>
          <w:lang w:val="en-US"/>
        </w:rPr>
        <w:t>e</w:t>
      </w:r>
      <w:r w:rsidRPr="009B035D">
        <w:rPr>
          <w:spacing w:val="9"/>
          <w:sz w:val="16"/>
          <w:szCs w:val="16"/>
          <w:lang w:val="en-US"/>
        </w:rPr>
        <w:t xml:space="preserve"> </w:t>
      </w:r>
      <w:r w:rsidRPr="009B035D">
        <w:rPr>
          <w:sz w:val="16"/>
          <w:szCs w:val="16"/>
          <w:lang w:val="en-US"/>
        </w:rPr>
        <w:t>duly completed and signed Form</w:t>
      </w:r>
      <w:r w:rsidRPr="009B035D">
        <w:rPr>
          <w:spacing w:val="10"/>
          <w:sz w:val="16"/>
          <w:szCs w:val="16"/>
          <w:lang w:val="en-US"/>
        </w:rPr>
        <w:t xml:space="preserve"> </w:t>
      </w:r>
      <w:r w:rsidRPr="009B035D">
        <w:rPr>
          <w:sz w:val="16"/>
          <w:szCs w:val="16"/>
          <w:lang w:val="en-US"/>
        </w:rPr>
        <w:t>shall</w:t>
      </w:r>
      <w:r w:rsidRPr="009B035D">
        <w:rPr>
          <w:spacing w:val="8"/>
          <w:sz w:val="16"/>
          <w:szCs w:val="16"/>
          <w:lang w:val="en-US"/>
        </w:rPr>
        <w:t xml:space="preserve"> </w:t>
      </w:r>
      <w:r w:rsidRPr="009B035D">
        <w:rPr>
          <w:sz w:val="16"/>
          <w:szCs w:val="16"/>
          <w:lang w:val="en-US"/>
        </w:rPr>
        <w:t>be</w:t>
      </w:r>
      <w:r w:rsidRPr="009B035D">
        <w:rPr>
          <w:spacing w:val="9"/>
          <w:sz w:val="16"/>
          <w:szCs w:val="16"/>
          <w:lang w:val="en-US"/>
        </w:rPr>
        <w:t xml:space="preserve"> </w:t>
      </w:r>
      <w:r w:rsidRPr="009B035D">
        <w:rPr>
          <w:sz w:val="16"/>
          <w:szCs w:val="16"/>
          <w:lang w:val="en-US"/>
        </w:rPr>
        <w:t xml:space="preserve">sent </w:t>
      </w:r>
      <w:r w:rsidRPr="009B035D">
        <w:rPr>
          <w:spacing w:val="-1"/>
          <w:sz w:val="16"/>
          <w:szCs w:val="16"/>
          <w:lang w:val="en-US"/>
        </w:rPr>
        <w:t>via e</w:t>
      </w:r>
      <w:r w:rsidRPr="009B035D">
        <w:rPr>
          <w:sz w:val="16"/>
          <w:szCs w:val="16"/>
          <w:lang w:val="en-US"/>
        </w:rPr>
        <w:t>mail</w:t>
      </w:r>
      <w:r w:rsidRPr="009B035D">
        <w:rPr>
          <w:spacing w:val="9"/>
          <w:sz w:val="16"/>
          <w:szCs w:val="16"/>
          <w:lang w:val="en-US"/>
        </w:rPr>
        <w:t xml:space="preserve"> </w:t>
      </w:r>
      <w:r w:rsidRPr="009B035D">
        <w:rPr>
          <w:sz w:val="16"/>
          <w:szCs w:val="16"/>
          <w:lang w:val="en-US"/>
        </w:rPr>
        <w:t>to the Deputy</w:t>
      </w:r>
      <w:r w:rsidRPr="009B035D">
        <w:rPr>
          <w:spacing w:val="7"/>
          <w:sz w:val="16"/>
          <w:szCs w:val="16"/>
          <w:lang w:val="en-US"/>
        </w:rPr>
        <w:t xml:space="preserve"> </w:t>
      </w:r>
      <w:r w:rsidRPr="009B035D">
        <w:rPr>
          <w:sz w:val="16"/>
          <w:szCs w:val="16"/>
          <w:lang w:val="en-US"/>
        </w:rPr>
        <w:t>Director</w:t>
      </w:r>
      <w:r w:rsidRPr="009B035D">
        <w:rPr>
          <w:spacing w:val="8"/>
          <w:sz w:val="16"/>
          <w:szCs w:val="16"/>
          <w:lang w:val="en-US"/>
        </w:rPr>
        <w:t xml:space="preserve"> </w:t>
      </w:r>
      <w:r w:rsidRPr="009B035D">
        <w:rPr>
          <w:sz w:val="16"/>
          <w:szCs w:val="16"/>
          <w:lang w:val="en-US"/>
        </w:rPr>
        <w:t>(Seafarers</w:t>
      </w:r>
      <w:r w:rsidRPr="009B035D">
        <w:rPr>
          <w:spacing w:val="8"/>
          <w:sz w:val="16"/>
          <w:szCs w:val="16"/>
          <w:lang w:val="en-US"/>
        </w:rPr>
        <w:t xml:space="preserve"> </w:t>
      </w:r>
      <w:r w:rsidRPr="009B035D">
        <w:rPr>
          <w:sz w:val="16"/>
          <w:szCs w:val="16"/>
          <w:lang w:val="en-US"/>
        </w:rPr>
        <w:t>&amp;</w:t>
      </w:r>
      <w:r w:rsidRPr="009B035D">
        <w:rPr>
          <w:spacing w:val="8"/>
          <w:sz w:val="16"/>
          <w:szCs w:val="16"/>
          <w:lang w:val="en-US"/>
        </w:rPr>
        <w:t xml:space="preserve"> </w:t>
      </w:r>
      <w:r w:rsidRPr="009B035D">
        <w:rPr>
          <w:sz w:val="16"/>
          <w:szCs w:val="16"/>
          <w:lang w:val="en-US"/>
        </w:rPr>
        <w:t>Manning),</w:t>
      </w:r>
      <w:r w:rsidRPr="009B035D">
        <w:rPr>
          <w:spacing w:val="11"/>
          <w:sz w:val="16"/>
          <w:szCs w:val="16"/>
          <w:lang w:val="en-US"/>
        </w:rPr>
        <w:t xml:space="preserve"> </w:t>
      </w:r>
      <w:r w:rsidRPr="009B035D">
        <w:rPr>
          <w:sz w:val="16"/>
          <w:szCs w:val="16"/>
          <w:lang w:val="en-US"/>
        </w:rPr>
        <w:t xml:space="preserve">email: </w:t>
      </w:r>
      <w:r w:rsidRPr="009B035D">
        <w:rPr>
          <w:sz w:val="16"/>
          <w:szCs w:val="16"/>
          <w:u w:val="single" w:color="000000"/>
          <w:lang w:val="en-US"/>
        </w:rPr>
        <w:t>mlc@bahamasmaritime.com</w:t>
      </w:r>
      <w:r w:rsidRPr="00AC40A0">
        <w:rPr>
          <w:b/>
          <w:bCs/>
          <w:sz w:val="16"/>
          <w:szCs w:val="16"/>
          <w:lang w:val="en-US"/>
        </w:rPr>
        <w:t>.</w:t>
      </w:r>
    </w:p>
    <w:p w14:paraId="4360174E" w14:textId="7224CCE4" w:rsidR="008F3975" w:rsidRPr="00AC40A0" w:rsidRDefault="008F3975" w:rsidP="008F3975">
      <w:pPr>
        <w:pStyle w:val="ListParagraph"/>
        <w:numPr>
          <w:ilvl w:val="0"/>
          <w:numId w:val="1"/>
        </w:numPr>
        <w:autoSpaceDE w:val="0"/>
        <w:autoSpaceDN w:val="0"/>
        <w:adjustRightInd w:val="0"/>
        <w:snapToGrid w:val="0"/>
        <w:spacing w:before="293" w:after="0" w:line="240" w:lineRule="auto"/>
        <w:jc w:val="both"/>
        <w:rPr>
          <w:sz w:val="16"/>
          <w:szCs w:val="16"/>
        </w:rPr>
      </w:pPr>
      <w:r w:rsidRPr="00AC40A0">
        <w:rPr>
          <w:sz w:val="16"/>
          <w:szCs w:val="16"/>
        </w:rPr>
        <w:t xml:space="preserve">For vessels registered by a recurrent Shipowner and/or MLC, Shipowner and Manager, and where the Designated Person </w:t>
      </w:r>
      <w:r w:rsidR="00086800" w:rsidRPr="00AC40A0">
        <w:rPr>
          <w:sz w:val="16"/>
          <w:szCs w:val="16"/>
        </w:rPr>
        <w:t>Ashore (</w:t>
      </w:r>
      <w:r w:rsidRPr="00AC40A0">
        <w:rPr>
          <w:sz w:val="16"/>
          <w:szCs w:val="16"/>
        </w:rPr>
        <w:t>DPA), is the declared MLC, Contact Person, MLC, will undertake to waive Form R109, after the first vessel registration, and accept an email indicating that the Registered Shipowner and Technical and/or ISM Management Company, remains unchanged.</w:t>
      </w:r>
    </w:p>
    <w:p w14:paraId="1FC1641E" w14:textId="77777777" w:rsidR="00995BEF" w:rsidRPr="00AC40A0" w:rsidRDefault="00995BEF" w:rsidP="00995BEF">
      <w:pPr>
        <w:pStyle w:val="ListParagraph"/>
        <w:tabs>
          <w:tab w:val="left" w:pos="720"/>
        </w:tabs>
        <w:autoSpaceDE w:val="0"/>
        <w:autoSpaceDN w:val="0"/>
        <w:adjustRightInd w:val="0"/>
        <w:snapToGrid w:val="0"/>
        <w:spacing w:before="293" w:after="0" w:line="240" w:lineRule="auto"/>
        <w:ind w:left="420"/>
        <w:jc w:val="both"/>
        <w:rPr>
          <w:rFonts w:eastAsia="Times New Roman"/>
          <w:sz w:val="16"/>
          <w:szCs w:val="16"/>
          <w:lang w:val="en-US"/>
        </w:rPr>
      </w:pPr>
    </w:p>
    <w:p w14:paraId="77F93A41" w14:textId="62F9832C" w:rsidR="00FB015A" w:rsidRPr="00AC40A0" w:rsidRDefault="00995BEF" w:rsidP="00995BEF">
      <w:pPr>
        <w:pStyle w:val="ListParagraph"/>
        <w:numPr>
          <w:ilvl w:val="0"/>
          <w:numId w:val="1"/>
        </w:numPr>
        <w:tabs>
          <w:tab w:val="left" w:pos="720"/>
        </w:tabs>
        <w:autoSpaceDE w:val="0"/>
        <w:autoSpaceDN w:val="0"/>
        <w:adjustRightInd w:val="0"/>
        <w:snapToGrid w:val="0"/>
        <w:spacing w:before="293" w:after="0" w:line="240" w:lineRule="auto"/>
        <w:jc w:val="both"/>
        <w:rPr>
          <w:rFonts w:eastAsia="Times New Roman"/>
          <w:sz w:val="16"/>
          <w:szCs w:val="16"/>
          <w:lang w:val="en-US"/>
        </w:rPr>
      </w:pPr>
      <w:r w:rsidRPr="00AC40A0">
        <w:rPr>
          <w:rFonts w:eastAsia="Times New Roman"/>
          <w:spacing w:val="27"/>
          <w:sz w:val="16"/>
          <w:szCs w:val="16"/>
          <w:lang w:val="en-US"/>
        </w:rPr>
        <w:t>A</w:t>
      </w:r>
      <w:r w:rsidR="00FB015A" w:rsidRPr="00AC40A0">
        <w:rPr>
          <w:rFonts w:eastAsia="Times New Roman"/>
          <w:spacing w:val="27"/>
          <w:sz w:val="16"/>
          <w:szCs w:val="16"/>
          <w:lang w:val="en-US"/>
        </w:rPr>
        <w:t xml:space="preserve"> </w:t>
      </w:r>
      <w:r w:rsidR="00FB015A" w:rsidRPr="00AC40A0">
        <w:rPr>
          <w:rFonts w:eastAsia="Times New Roman"/>
          <w:spacing w:val="-1"/>
          <w:sz w:val="16"/>
          <w:szCs w:val="16"/>
          <w:lang w:val="en-US"/>
        </w:rPr>
        <w:t>new</w:t>
      </w:r>
      <w:r w:rsidR="00FB015A" w:rsidRPr="00AC40A0">
        <w:rPr>
          <w:rFonts w:eastAsia="Times New Roman"/>
          <w:spacing w:val="25"/>
          <w:sz w:val="16"/>
          <w:szCs w:val="16"/>
          <w:lang w:val="en-US"/>
        </w:rPr>
        <w:t xml:space="preserve"> </w:t>
      </w:r>
      <w:r w:rsidR="00FB015A" w:rsidRPr="00AC40A0">
        <w:rPr>
          <w:rFonts w:eastAsia="Times New Roman"/>
          <w:spacing w:val="-1"/>
          <w:sz w:val="16"/>
          <w:szCs w:val="16"/>
          <w:lang w:val="en-US"/>
        </w:rPr>
        <w:t>DM</w:t>
      </w:r>
      <w:r w:rsidR="00FB015A" w:rsidRPr="00AC40A0">
        <w:rPr>
          <w:rFonts w:eastAsia="Times New Roman"/>
          <w:sz w:val="16"/>
          <w:szCs w:val="16"/>
          <w:lang w:val="en-US"/>
        </w:rPr>
        <w:t>LC</w:t>
      </w:r>
      <w:r w:rsidR="00392FCB" w:rsidRPr="00AC40A0">
        <w:rPr>
          <w:rFonts w:eastAsia="Times New Roman"/>
          <w:spacing w:val="24"/>
          <w:sz w:val="16"/>
          <w:szCs w:val="16"/>
          <w:lang w:val="en-US"/>
        </w:rPr>
        <w:t>-</w:t>
      </w:r>
      <w:r w:rsidR="00FB015A" w:rsidRPr="00AC40A0">
        <w:rPr>
          <w:rFonts w:eastAsia="Times New Roman"/>
          <w:sz w:val="16"/>
          <w:szCs w:val="16"/>
          <w:lang w:val="en-US"/>
        </w:rPr>
        <w:t>Part</w:t>
      </w:r>
      <w:r w:rsidR="00FB015A" w:rsidRPr="00AC40A0">
        <w:rPr>
          <w:rFonts w:eastAsia="Times New Roman"/>
          <w:spacing w:val="29"/>
          <w:sz w:val="16"/>
          <w:szCs w:val="16"/>
          <w:lang w:val="en-US"/>
        </w:rPr>
        <w:t xml:space="preserve"> </w:t>
      </w:r>
      <w:r w:rsidR="00FB015A" w:rsidRPr="00AC40A0">
        <w:rPr>
          <w:rFonts w:eastAsia="Times New Roman"/>
          <w:sz w:val="16"/>
          <w:szCs w:val="16"/>
          <w:lang w:val="en-US"/>
        </w:rPr>
        <w:t>I</w:t>
      </w:r>
      <w:r w:rsidR="00FB015A" w:rsidRPr="00AC40A0">
        <w:rPr>
          <w:rFonts w:eastAsia="Times New Roman"/>
          <w:spacing w:val="27"/>
          <w:sz w:val="16"/>
          <w:szCs w:val="16"/>
          <w:lang w:val="en-US"/>
        </w:rPr>
        <w:t xml:space="preserve"> </w:t>
      </w:r>
      <w:r w:rsidR="00E00580" w:rsidRPr="00AC40A0">
        <w:rPr>
          <w:rFonts w:eastAsia="Times New Roman"/>
          <w:sz w:val="16"/>
          <w:szCs w:val="16"/>
          <w:lang w:val="en-US"/>
        </w:rPr>
        <w:t xml:space="preserve">shall </w:t>
      </w:r>
      <w:r w:rsidR="00FB015A" w:rsidRPr="00AC40A0">
        <w:rPr>
          <w:rFonts w:eastAsia="Times New Roman"/>
          <w:sz w:val="16"/>
          <w:szCs w:val="16"/>
          <w:lang w:val="en-US"/>
        </w:rPr>
        <w:t>be</w:t>
      </w:r>
      <w:r w:rsidR="00FB015A" w:rsidRPr="00AC40A0">
        <w:rPr>
          <w:rFonts w:eastAsia="Times New Roman"/>
          <w:spacing w:val="28"/>
          <w:sz w:val="16"/>
          <w:szCs w:val="16"/>
          <w:lang w:val="en-US"/>
        </w:rPr>
        <w:t xml:space="preserve"> </w:t>
      </w:r>
      <w:r w:rsidR="00086800" w:rsidRPr="00AC40A0">
        <w:rPr>
          <w:rFonts w:eastAsia="Times New Roman"/>
          <w:sz w:val="16"/>
          <w:szCs w:val="16"/>
          <w:lang w:val="en-US"/>
        </w:rPr>
        <w:t xml:space="preserve">required, </w:t>
      </w:r>
      <w:r w:rsidR="00FB015A" w:rsidRPr="00AC40A0">
        <w:rPr>
          <w:rFonts w:eastAsia="Times New Roman"/>
          <w:sz w:val="16"/>
          <w:szCs w:val="16"/>
          <w:lang w:val="en-US"/>
        </w:rPr>
        <w:t>if</w:t>
      </w:r>
      <w:r w:rsidR="00FB015A" w:rsidRPr="00AC40A0">
        <w:rPr>
          <w:rFonts w:eastAsia="Times New Roman"/>
          <w:spacing w:val="29"/>
          <w:sz w:val="16"/>
          <w:szCs w:val="16"/>
          <w:lang w:val="en-US"/>
        </w:rPr>
        <w:t xml:space="preserve"> </w:t>
      </w:r>
      <w:r w:rsidR="00FB015A" w:rsidRPr="00AC40A0">
        <w:rPr>
          <w:rFonts w:eastAsia="Times New Roman"/>
          <w:sz w:val="16"/>
          <w:szCs w:val="16"/>
          <w:lang w:val="en-US"/>
        </w:rPr>
        <w:t>there</w:t>
      </w:r>
      <w:r w:rsidR="00FB015A" w:rsidRPr="00AC40A0">
        <w:rPr>
          <w:rFonts w:eastAsia="Times New Roman"/>
          <w:spacing w:val="28"/>
          <w:sz w:val="16"/>
          <w:szCs w:val="16"/>
          <w:lang w:val="en-US"/>
        </w:rPr>
        <w:t xml:space="preserve"> </w:t>
      </w:r>
      <w:r w:rsidR="00FB015A" w:rsidRPr="00AC40A0">
        <w:rPr>
          <w:rFonts w:eastAsia="Times New Roman"/>
          <w:sz w:val="16"/>
          <w:szCs w:val="16"/>
          <w:lang w:val="en-US"/>
        </w:rPr>
        <w:t>are</w:t>
      </w:r>
      <w:r w:rsidR="00FB015A" w:rsidRPr="00AC40A0">
        <w:rPr>
          <w:rFonts w:eastAsia="Times New Roman"/>
          <w:spacing w:val="26"/>
          <w:sz w:val="16"/>
          <w:szCs w:val="16"/>
          <w:lang w:val="en-US"/>
        </w:rPr>
        <w:t xml:space="preserve"> </w:t>
      </w:r>
      <w:r w:rsidR="00FB015A" w:rsidRPr="00AC40A0">
        <w:rPr>
          <w:rFonts w:eastAsia="Times New Roman"/>
          <w:sz w:val="16"/>
          <w:szCs w:val="16"/>
          <w:lang w:val="en-US"/>
        </w:rPr>
        <w:t>changes</w:t>
      </w:r>
      <w:r w:rsidR="00FB015A" w:rsidRPr="00AC40A0">
        <w:rPr>
          <w:rFonts w:eastAsia="Times New Roman"/>
          <w:spacing w:val="27"/>
          <w:sz w:val="16"/>
          <w:szCs w:val="16"/>
          <w:lang w:val="en-US"/>
        </w:rPr>
        <w:t xml:space="preserve"> </w:t>
      </w:r>
      <w:r w:rsidR="00FB015A" w:rsidRPr="00AC40A0">
        <w:rPr>
          <w:rFonts w:eastAsia="Times New Roman"/>
          <w:sz w:val="16"/>
          <w:szCs w:val="16"/>
          <w:lang w:val="en-US"/>
        </w:rPr>
        <w:t>to</w:t>
      </w:r>
      <w:r w:rsidR="00FB015A" w:rsidRPr="00AC40A0">
        <w:rPr>
          <w:rFonts w:eastAsia="Times New Roman"/>
          <w:spacing w:val="28"/>
          <w:sz w:val="16"/>
          <w:szCs w:val="16"/>
          <w:lang w:val="en-US"/>
        </w:rPr>
        <w:t xml:space="preserve"> </w:t>
      </w:r>
      <w:r w:rsidR="00FB015A" w:rsidRPr="00AC40A0">
        <w:rPr>
          <w:rFonts w:eastAsia="Times New Roman"/>
          <w:sz w:val="16"/>
          <w:szCs w:val="16"/>
          <w:lang w:val="en-US"/>
        </w:rPr>
        <w:t>the</w:t>
      </w:r>
      <w:r w:rsidR="00FB015A" w:rsidRPr="00AC40A0">
        <w:rPr>
          <w:rFonts w:eastAsia="Times New Roman"/>
          <w:spacing w:val="28"/>
          <w:sz w:val="16"/>
          <w:szCs w:val="16"/>
          <w:lang w:val="en-US"/>
        </w:rPr>
        <w:t xml:space="preserve"> </w:t>
      </w:r>
      <w:r w:rsidR="00FB015A" w:rsidRPr="00AC40A0">
        <w:rPr>
          <w:rFonts w:eastAsia="Times New Roman"/>
          <w:sz w:val="16"/>
          <w:szCs w:val="16"/>
          <w:lang w:val="en-US"/>
        </w:rPr>
        <w:t>ship’s</w:t>
      </w:r>
      <w:r w:rsidR="00FB015A" w:rsidRPr="00AC40A0">
        <w:rPr>
          <w:rFonts w:eastAsia="Times New Roman"/>
          <w:spacing w:val="27"/>
          <w:sz w:val="16"/>
          <w:szCs w:val="16"/>
          <w:lang w:val="en-US"/>
        </w:rPr>
        <w:t xml:space="preserve"> </w:t>
      </w:r>
      <w:r w:rsidR="00FB015A" w:rsidRPr="00AC40A0">
        <w:rPr>
          <w:rFonts w:eastAsia="Times New Roman"/>
          <w:sz w:val="16"/>
          <w:szCs w:val="16"/>
          <w:lang w:val="en-US"/>
        </w:rPr>
        <w:t>name,</w:t>
      </w:r>
      <w:r w:rsidR="00FB015A" w:rsidRPr="00AC40A0">
        <w:rPr>
          <w:rFonts w:eastAsia="Times New Roman"/>
          <w:spacing w:val="27"/>
          <w:sz w:val="16"/>
          <w:szCs w:val="16"/>
          <w:lang w:val="en-US"/>
        </w:rPr>
        <w:t xml:space="preserve"> </w:t>
      </w:r>
      <w:r w:rsidR="00FB015A" w:rsidRPr="00AC40A0">
        <w:rPr>
          <w:rFonts w:eastAsia="Times New Roman"/>
          <w:sz w:val="16"/>
          <w:szCs w:val="16"/>
          <w:lang w:val="en-US"/>
        </w:rPr>
        <w:t>gross</w:t>
      </w:r>
      <w:r w:rsidR="004E1588" w:rsidRPr="00AC40A0">
        <w:rPr>
          <w:rFonts w:eastAsia="Times New Roman"/>
          <w:sz w:val="16"/>
          <w:szCs w:val="16"/>
          <w:lang w:val="en-US"/>
        </w:rPr>
        <w:t xml:space="preserve"> </w:t>
      </w:r>
      <w:r w:rsidR="00FB015A" w:rsidRPr="00AC40A0">
        <w:rPr>
          <w:rFonts w:eastAsia="Times New Roman"/>
          <w:spacing w:val="-1"/>
          <w:sz w:val="16"/>
          <w:szCs w:val="16"/>
          <w:lang w:val="en-US"/>
        </w:rPr>
        <w:t>tonnage,</w:t>
      </w:r>
      <w:r w:rsidR="00FB015A" w:rsidRPr="00AC40A0">
        <w:rPr>
          <w:rFonts w:eastAsia="Times New Roman"/>
          <w:spacing w:val="17"/>
          <w:sz w:val="16"/>
          <w:szCs w:val="16"/>
          <w:lang w:val="en-US"/>
        </w:rPr>
        <w:t xml:space="preserve"> </w:t>
      </w:r>
      <w:r w:rsidR="00FB015A" w:rsidRPr="00AC40A0">
        <w:rPr>
          <w:rFonts w:eastAsia="Times New Roman"/>
          <w:spacing w:val="-1"/>
          <w:sz w:val="16"/>
          <w:szCs w:val="16"/>
          <w:lang w:val="en-US"/>
        </w:rPr>
        <w:t>a</w:t>
      </w:r>
      <w:r w:rsidR="00FB015A" w:rsidRPr="00AC40A0">
        <w:rPr>
          <w:rFonts w:eastAsia="Times New Roman"/>
          <w:sz w:val="16"/>
          <w:szCs w:val="16"/>
          <w:lang w:val="en-US"/>
        </w:rPr>
        <w:t>ny</w:t>
      </w:r>
      <w:r w:rsidR="00FB015A" w:rsidRPr="00AC40A0">
        <w:rPr>
          <w:rFonts w:eastAsia="Times New Roman"/>
          <w:spacing w:val="17"/>
          <w:sz w:val="16"/>
          <w:szCs w:val="16"/>
          <w:lang w:val="en-US"/>
        </w:rPr>
        <w:t xml:space="preserve"> </w:t>
      </w:r>
      <w:r w:rsidR="000F69DF" w:rsidRPr="00AC40A0">
        <w:rPr>
          <w:rFonts w:eastAsia="Times New Roman"/>
          <w:sz w:val="16"/>
          <w:szCs w:val="16"/>
          <w:lang w:val="en-US"/>
        </w:rPr>
        <w:t>Equivalency,</w:t>
      </w:r>
      <w:r w:rsidR="00FB015A" w:rsidRPr="00AC40A0">
        <w:rPr>
          <w:rFonts w:eastAsia="Times New Roman"/>
          <w:spacing w:val="17"/>
          <w:sz w:val="16"/>
          <w:szCs w:val="16"/>
          <w:lang w:val="en-US"/>
        </w:rPr>
        <w:t xml:space="preserve"> </w:t>
      </w:r>
      <w:r w:rsidR="00FB015A" w:rsidRPr="00AC40A0">
        <w:rPr>
          <w:rFonts w:eastAsia="Times New Roman"/>
          <w:sz w:val="16"/>
          <w:szCs w:val="16"/>
          <w:lang w:val="en-US"/>
        </w:rPr>
        <w:t>or</w:t>
      </w:r>
      <w:r w:rsidR="00FB015A" w:rsidRPr="00AC40A0">
        <w:rPr>
          <w:rFonts w:eastAsia="Times New Roman"/>
          <w:spacing w:val="18"/>
          <w:sz w:val="16"/>
          <w:szCs w:val="16"/>
          <w:lang w:val="en-US"/>
        </w:rPr>
        <w:t xml:space="preserve"> </w:t>
      </w:r>
      <w:r w:rsidR="000F521B" w:rsidRPr="00AC40A0">
        <w:rPr>
          <w:rFonts w:eastAsia="Times New Roman"/>
          <w:sz w:val="16"/>
          <w:szCs w:val="16"/>
          <w:lang w:val="en-US"/>
        </w:rPr>
        <w:t>E</w:t>
      </w:r>
      <w:r w:rsidR="00FB015A" w:rsidRPr="00AC40A0">
        <w:rPr>
          <w:rFonts w:eastAsia="Times New Roman"/>
          <w:sz w:val="16"/>
          <w:szCs w:val="16"/>
          <w:lang w:val="en-US"/>
        </w:rPr>
        <w:t>xemption</w:t>
      </w:r>
      <w:r w:rsidR="00FB015A" w:rsidRPr="00AC40A0">
        <w:rPr>
          <w:rFonts w:eastAsia="Times New Roman"/>
          <w:spacing w:val="17"/>
          <w:sz w:val="16"/>
          <w:szCs w:val="16"/>
          <w:lang w:val="en-US"/>
        </w:rPr>
        <w:t xml:space="preserve"> </w:t>
      </w:r>
      <w:r w:rsidR="00FB015A" w:rsidRPr="00AC40A0">
        <w:rPr>
          <w:rFonts w:eastAsia="Times New Roman"/>
          <w:sz w:val="16"/>
          <w:szCs w:val="16"/>
          <w:lang w:val="en-US"/>
        </w:rPr>
        <w:t>after</w:t>
      </w:r>
      <w:r w:rsidR="00FB015A" w:rsidRPr="00AC40A0">
        <w:rPr>
          <w:rFonts w:eastAsia="Times New Roman"/>
          <w:spacing w:val="18"/>
          <w:sz w:val="16"/>
          <w:szCs w:val="16"/>
          <w:lang w:val="en-US"/>
        </w:rPr>
        <w:t xml:space="preserve"> </w:t>
      </w:r>
      <w:r w:rsidR="00FB015A" w:rsidRPr="00AC40A0">
        <w:rPr>
          <w:rFonts w:eastAsia="Times New Roman"/>
          <w:sz w:val="16"/>
          <w:szCs w:val="16"/>
          <w:lang w:val="en-US"/>
        </w:rPr>
        <w:t>the</w:t>
      </w:r>
      <w:r w:rsidR="00FB015A" w:rsidRPr="00AC40A0">
        <w:rPr>
          <w:rFonts w:eastAsia="Times New Roman"/>
          <w:spacing w:val="18"/>
          <w:sz w:val="16"/>
          <w:szCs w:val="16"/>
          <w:lang w:val="en-US"/>
        </w:rPr>
        <w:t xml:space="preserve"> </w:t>
      </w:r>
      <w:r w:rsidR="00FB015A" w:rsidRPr="00AC40A0">
        <w:rPr>
          <w:rFonts w:eastAsia="Times New Roman"/>
          <w:sz w:val="16"/>
          <w:szCs w:val="16"/>
          <w:lang w:val="en-US"/>
        </w:rPr>
        <w:t>DMLC</w:t>
      </w:r>
      <w:r w:rsidR="00E00580" w:rsidRPr="00AC40A0">
        <w:rPr>
          <w:rFonts w:eastAsia="Times New Roman"/>
          <w:spacing w:val="17"/>
          <w:sz w:val="16"/>
          <w:szCs w:val="16"/>
          <w:lang w:val="en-US"/>
        </w:rPr>
        <w:t>-</w:t>
      </w:r>
      <w:r w:rsidR="00FB015A" w:rsidRPr="00AC40A0">
        <w:rPr>
          <w:rFonts w:eastAsia="Times New Roman"/>
          <w:sz w:val="16"/>
          <w:szCs w:val="16"/>
          <w:lang w:val="en-US"/>
        </w:rPr>
        <w:t>Part</w:t>
      </w:r>
      <w:r w:rsidR="00FB015A" w:rsidRPr="00AC40A0">
        <w:rPr>
          <w:rFonts w:eastAsia="Times New Roman"/>
          <w:spacing w:val="19"/>
          <w:sz w:val="16"/>
          <w:szCs w:val="16"/>
          <w:lang w:val="en-US"/>
        </w:rPr>
        <w:t xml:space="preserve"> </w:t>
      </w:r>
      <w:r w:rsidR="00FB015A" w:rsidRPr="00AC40A0">
        <w:rPr>
          <w:rFonts w:eastAsia="Times New Roman"/>
          <w:sz w:val="16"/>
          <w:szCs w:val="16"/>
          <w:lang w:val="en-US"/>
        </w:rPr>
        <w:t>I</w:t>
      </w:r>
      <w:r w:rsidR="00FB015A" w:rsidRPr="00AC40A0">
        <w:rPr>
          <w:rFonts w:eastAsia="Times New Roman"/>
          <w:spacing w:val="15"/>
          <w:sz w:val="16"/>
          <w:szCs w:val="16"/>
          <w:lang w:val="en-US"/>
        </w:rPr>
        <w:t xml:space="preserve"> </w:t>
      </w:r>
      <w:r w:rsidR="00FB015A" w:rsidRPr="00AC40A0">
        <w:rPr>
          <w:rFonts w:eastAsia="Times New Roman"/>
          <w:sz w:val="16"/>
          <w:szCs w:val="16"/>
          <w:lang w:val="en-US"/>
        </w:rPr>
        <w:t>has</w:t>
      </w:r>
      <w:r w:rsidR="00FB015A" w:rsidRPr="00AC40A0">
        <w:rPr>
          <w:rFonts w:eastAsia="Times New Roman"/>
          <w:spacing w:val="18"/>
          <w:sz w:val="16"/>
          <w:szCs w:val="16"/>
          <w:lang w:val="en-US"/>
        </w:rPr>
        <w:t xml:space="preserve"> </w:t>
      </w:r>
      <w:r w:rsidR="00FB015A" w:rsidRPr="00AC40A0">
        <w:rPr>
          <w:rFonts w:eastAsia="Times New Roman"/>
          <w:sz w:val="16"/>
          <w:szCs w:val="16"/>
          <w:lang w:val="en-US"/>
        </w:rPr>
        <w:t>been</w:t>
      </w:r>
      <w:r w:rsidR="00FB015A" w:rsidRPr="00AC40A0">
        <w:rPr>
          <w:rFonts w:eastAsia="Times New Roman"/>
          <w:spacing w:val="19"/>
          <w:sz w:val="16"/>
          <w:szCs w:val="16"/>
          <w:lang w:val="en-US"/>
        </w:rPr>
        <w:t xml:space="preserve"> </w:t>
      </w:r>
      <w:r w:rsidR="00FB015A" w:rsidRPr="00AC40A0">
        <w:rPr>
          <w:rFonts w:eastAsia="Times New Roman"/>
          <w:sz w:val="16"/>
          <w:szCs w:val="16"/>
          <w:lang w:val="en-US"/>
        </w:rPr>
        <w:t>issued.</w:t>
      </w:r>
      <w:r w:rsidR="00FB015A" w:rsidRPr="00AC40A0">
        <w:rPr>
          <w:rFonts w:eastAsia="Times New Roman"/>
          <w:spacing w:val="87"/>
          <w:sz w:val="16"/>
          <w:szCs w:val="16"/>
          <w:lang w:val="en-US"/>
        </w:rPr>
        <w:t xml:space="preserve"> </w:t>
      </w:r>
      <w:r w:rsidR="00FB015A" w:rsidRPr="00AC40A0">
        <w:rPr>
          <w:rFonts w:eastAsia="Times New Roman"/>
          <w:sz w:val="16"/>
          <w:szCs w:val="16"/>
          <w:lang w:val="en-US"/>
        </w:rPr>
        <w:t>A</w:t>
      </w:r>
      <w:r w:rsidR="00FB015A" w:rsidRPr="00AC40A0">
        <w:rPr>
          <w:rFonts w:eastAsia="Times New Roman"/>
          <w:spacing w:val="18"/>
          <w:sz w:val="16"/>
          <w:szCs w:val="16"/>
          <w:lang w:val="en-US"/>
        </w:rPr>
        <w:t xml:space="preserve"> </w:t>
      </w:r>
      <w:r w:rsidR="00FB015A" w:rsidRPr="00AC40A0">
        <w:rPr>
          <w:rFonts w:eastAsia="Times New Roman"/>
          <w:sz w:val="16"/>
          <w:szCs w:val="16"/>
          <w:lang w:val="en-US"/>
        </w:rPr>
        <w:t>new</w:t>
      </w:r>
      <w:r w:rsidR="004E1588" w:rsidRPr="00AC40A0">
        <w:rPr>
          <w:rFonts w:eastAsia="Times New Roman"/>
          <w:sz w:val="16"/>
          <w:szCs w:val="16"/>
          <w:lang w:val="en-US"/>
        </w:rPr>
        <w:t xml:space="preserve"> </w:t>
      </w:r>
      <w:r w:rsidR="00FB015A" w:rsidRPr="00AC40A0">
        <w:rPr>
          <w:rFonts w:eastAsia="Times New Roman"/>
          <w:spacing w:val="-1"/>
          <w:sz w:val="16"/>
          <w:szCs w:val="16"/>
          <w:lang w:val="en-US"/>
        </w:rPr>
        <w:t>DMLC</w:t>
      </w:r>
      <w:r w:rsidR="00FB015A" w:rsidRPr="00AC40A0">
        <w:rPr>
          <w:rFonts w:eastAsia="Times New Roman"/>
          <w:spacing w:val="33"/>
          <w:sz w:val="16"/>
          <w:szCs w:val="16"/>
          <w:lang w:val="en-US"/>
        </w:rPr>
        <w:t xml:space="preserve"> </w:t>
      </w:r>
      <w:r w:rsidR="00FB015A" w:rsidRPr="00AC40A0">
        <w:rPr>
          <w:rFonts w:eastAsia="Times New Roman"/>
          <w:spacing w:val="-1"/>
          <w:sz w:val="16"/>
          <w:szCs w:val="16"/>
          <w:lang w:val="en-US"/>
        </w:rPr>
        <w:t>Part</w:t>
      </w:r>
      <w:r w:rsidR="00FB015A" w:rsidRPr="00AC40A0">
        <w:rPr>
          <w:rFonts w:eastAsia="Times New Roman"/>
          <w:spacing w:val="35"/>
          <w:sz w:val="16"/>
          <w:szCs w:val="16"/>
          <w:lang w:val="en-US"/>
        </w:rPr>
        <w:t xml:space="preserve"> </w:t>
      </w:r>
      <w:r w:rsidR="00FB015A" w:rsidRPr="00AC40A0">
        <w:rPr>
          <w:rFonts w:eastAsia="Times New Roman"/>
          <w:spacing w:val="-1"/>
          <w:sz w:val="16"/>
          <w:szCs w:val="16"/>
          <w:lang w:val="en-US"/>
        </w:rPr>
        <w:t>I</w:t>
      </w:r>
      <w:r w:rsidR="000F69DF" w:rsidRPr="00AC40A0">
        <w:rPr>
          <w:rFonts w:eastAsia="Times New Roman"/>
          <w:spacing w:val="-1"/>
          <w:sz w:val="16"/>
          <w:szCs w:val="16"/>
          <w:lang w:val="en-US"/>
        </w:rPr>
        <w:t>,</w:t>
      </w:r>
      <w:r w:rsidR="00FB015A" w:rsidRPr="00AC40A0">
        <w:rPr>
          <w:rFonts w:eastAsia="Times New Roman"/>
          <w:spacing w:val="33"/>
          <w:sz w:val="16"/>
          <w:szCs w:val="16"/>
          <w:lang w:val="en-US"/>
        </w:rPr>
        <w:t xml:space="preserve"> </w:t>
      </w:r>
      <w:r w:rsidR="00E00580" w:rsidRPr="00AC40A0">
        <w:rPr>
          <w:rFonts w:eastAsia="Times New Roman"/>
          <w:sz w:val="16"/>
          <w:szCs w:val="16"/>
          <w:lang w:val="en-US"/>
        </w:rPr>
        <w:t>shall</w:t>
      </w:r>
      <w:r w:rsidR="00FB015A" w:rsidRPr="00AC40A0">
        <w:rPr>
          <w:rFonts w:eastAsia="Times New Roman"/>
          <w:spacing w:val="37"/>
          <w:sz w:val="16"/>
          <w:szCs w:val="16"/>
          <w:lang w:val="en-US"/>
        </w:rPr>
        <w:t xml:space="preserve"> </w:t>
      </w:r>
      <w:r w:rsidR="00FB015A" w:rsidRPr="00AC40A0">
        <w:rPr>
          <w:rFonts w:eastAsia="Times New Roman"/>
          <w:sz w:val="16"/>
          <w:szCs w:val="16"/>
          <w:lang w:val="en-US"/>
        </w:rPr>
        <w:t>also</w:t>
      </w:r>
      <w:r w:rsidR="00FB015A" w:rsidRPr="00AC40A0">
        <w:rPr>
          <w:rFonts w:eastAsia="Times New Roman"/>
          <w:spacing w:val="35"/>
          <w:sz w:val="16"/>
          <w:szCs w:val="16"/>
          <w:lang w:val="en-US"/>
        </w:rPr>
        <w:t xml:space="preserve"> </w:t>
      </w:r>
      <w:r w:rsidR="00FB015A" w:rsidRPr="00AC40A0">
        <w:rPr>
          <w:rFonts w:eastAsia="Times New Roman"/>
          <w:sz w:val="16"/>
          <w:szCs w:val="16"/>
          <w:lang w:val="en-US"/>
        </w:rPr>
        <w:t>be</w:t>
      </w:r>
      <w:r w:rsidR="00FB015A" w:rsidRPr="00AC40A0">
        <w:rPr>
          <w:rFonts w:eastAsia="Times New Roman"/>
          <w:spacing w:val="37"/>
          <w:sz w:val="16"/>
          <w:szCs w:val="16"/>
          <w:lang w:val="en-US"/>
        </w:rPr>
        <w:t xml:space="preserve"> </w:t>
      </w:r>
      <w:r w:rsidR="00FB015A" w:rsidRPr="00AC40A0">
        <w:rPr>
          <w:rFonts w:eastAsia="Times New Roman"/>
          <w:sz w:val="16"/>
          <w:szCs w:val="16"/>
          <w:lang w:val="en-US"/>
        </w:rPr>
        <w:t>required</w:t>
      </w:r>
      <w:r w:rsidR="00FB015A" w:rsidRPr="00AC40A0">
        <w:rPr>
          <w:rFonts w:eastAsia="Times New Roman"/>
          <w:spacing w:val="36"/>
          <w:sz w:val="16"/>
          <w:szCs w:val="16"/>
          <w:lang w:val="en-US"/>
        </w:rPr>
        <w:t xml:space="preserve"> </w:t>
      </w:r>
      <w:r w:rsidR="00FB015A" w:rsidRPr="00AC40A0">
        <w:rPr>
          <w:rFonts w:eastAsia="Times New Roman"/>
          <w:sz w:val="16"/>
          <w:szCs w:val="16"/>
          <w:lang w:val="en-US"/>
        </w:rPr>
        <w:t>if</w:t>
      </w:r>
      <w:r w:rsidR="00FB015A" w:rsidRPr="00AC40A0">
        <w:rPr>
          <w:rFonts w:eastAsia="Times New Roman"/>
          <w:spacing w:val="38"/>
          <w:sz w:val="16"/>
          <w:szCs w:val="16"/>
          <w:lang w:val="en-US"/>
        </w:rPr>
        <w:t xml:space="preserve"> </w:t>
      </w:r>
      <w:r w:rsidR="00FB015A" w:rsidRPr="00AC40A0">
        <w:rPr>
          <w:rFonts w:eastAsia="Times New Roman"/>
          <w:sz w:val="16"/>
          <w:szCs w:val="16"/>
          <w:lang w:val="en-US"/>
        </w:rPr>
        <w:t>an</w:t>
      </w:r>
      <w:r w:rsidR="00FB015A" w:rsidRPr="00AC40A0">
        <w:rPr>
          <w:rFonts w:eastAsia="Times New Roman"/>
          <w:spacing w:val="36"/>
          <w:sz w:val="16"/>
          <w:szCs w:val="16"/>
          <w:lang w:val="en-US"/>
        </w:rPr>
        <w:t xml:space="preserve"> </w:t>
      </w:r>
      <w:r w:rsidR="000F521B" w:rsidRPr="00AC40A0">
        <w:rPr>
          <w:rFonts w:eastAsia="Times New Roman"/>
          <w:sz w:val="16"/>
          <w:szCs w:val="16"/>
          <w:lang w:val="en-US"/>
        </w:rPr>
        <w:t>E</w:t>
      </w:r>
      <w:r w:rsidR="00FB015A" w:rsidRPr="00AC40A0">
        <w:rPr>
          <w:rFonts w:eastAsia="Times New Roman"/>
          <w:sz w:val="16"/>
          <w:szCs w:val="16"/>
          <w:lang w:val="en-US"/>
        </w:rPr>
        <w:t>xemption</w:t>
      </w:r>
      <w:r w:rsidR="00FB015A" w:rsidRPr="00AC40A0">
        <w:rPr>
          <w:rFonts w:eastAsia="Times New Roman"/>
          <w:spacing w:val="36"/>
          <w:sz w:val="16"/>
          <w:szCs w:val="16"/>
          <w:lang w:val="en-US"/>
        </w:rPr>
        <w:t xml:space="preserve"> </w:t>
      </w:r>
      <w:r w:rsidR="00FB015A" w:rsidRPr="00AC40A0">
        <w:rPr>
          <w:rFonts w:eastAsia="Times New Roman"/>
          <w:sz w:val="16"/>
          <w:szCs w:val="16"/>
          <w:lang w:val="en-US"/>
        </w:rPr>
        <w:t>or</w:t>
      </w:r>
      <w:r w:rsidR="00FB015A" w:rsidRPr="00AC40A0">
        <w:rPr>
          <w:rFonts w:eastAsia="Times New Roman"/>
          <w:spacing w:val="35"/>
          <w:sz w:val="16"/>
          <w:szCs w:val="16"/>
          <w:lang w:val="en-US"/>
        </w:rPr>
        <w:t xml:space="preserve"> </w:t>
      </w:r>
      <w:r w:rsidR="000F521B" w:rsidRPr="00AC40A0">
        <w:rPr>
          <w:rFonts w:eastAsia="Times New Roman"/>
          <w:sz w:val="16"/>
          <w:szCs w:val="16"/>
          <w:lang w:val="en-US"/>
        </w:rPr>
        <w:t>E</w:t>
      </w:r>
      <w:r w:rsidR="00FB015A" w:rsidRPr="00AC40A0">
        <w:rPr>
          <w:rFonts w:eastAsia="Times New Roman"/>
          <w:sz w:val="16"/>
          <w:szCs w:val="16"/>
          <w:lang w:val="en-US"/>
        </w:rPr>
        <w:t>quivalency</w:t>
      </w:r>
      <w:r w:rsidR="00FB015A" w:rsidRPr="00AC40A0">
        <w:rPr>
          <w:rFonts w:eastAsia="Times New Roman"/>
          <w:spacing w:val="36"/>
          <w:sz w:val="16"/>
          <w:szCs w:val="16"/>
          <w:lang w:val="en-US"/>
        </w:rPr>
        <w:t xml:space="preserve"> </w:t>
      </w:r>
      <w:r w:rsidR="00FB015A" w:rsidRPr="00AC40A0">
        <w:rPr>
          <w:rFonts w:eastAsia="Times New Roman"/>
          <w:sz w:val="16"/>
          <w:szCs w:val="16"/>
          <w:lang w:val="en-US"/>
        </w:rPr>
        <w:t>is</w:t>
      </w:r>
      <w:r w:rsidR="00FB015A" w:rsidRPr="00AC40A0">
        <w:rPr>
          <w:rFonts w:eastAsia="Times New Roman"/>
          <w:spacing w:val="35"/>
          <w:sz w:val="16"/>
          <w:szCs w:val="16"/>
          <w:lang w:val="en-US"/>
        </w:rPr>
        <w:t xml:space="preserve"> </w:t>
      </w:r>
      <w:r w:rsidR="00FB015A" w:rsidRPr="00AC40A0">
        <w:rPr>
          <w:rFonts w:eastAsia="Times New Roman"/>
          <w:sz w:val="16"/>
          <w:szCs w:val="16"/>
          <w:lang w:val="en-US"/>
        </w:rPr>
        <w:t>identified</w:t>
      </w:r>
      <w:r w:rsidR="00FB015A" w:rsidRPr="00AC40A0">
        <w:rPr>
          <w:rFonts w:eastAsia="Times New Roman"/>
          <w:spacing w:val="33"/>
          <w:sz w:val="16"/>
          <w:szCs w:val="16"/>
          <w:lang w:val="en-US"/>
        </w:rPr>
        <w:t xml:space="preserve"> </w:t>
      </w:r>
      <w:r w:rsidR="00FB015A" w:rsidRPr="00AC40A0">
        <w:rPr>
          <w:rFonts w:eastAsia="Times New Roman"/>
          <w:sz w:val="16"/>
          <w:szCs w:val="16"/>
          <w:lang w:val="en-US"/>
        </w:rPr>
        <w:t>during</w:t>
      </w:r>
      <w:r w:rsidR="00FB015A" w:rsidRPr="00AC40A0">
        <w:rPr>
          <w:rFonts w:eastAsia="Times New Roman"/>
          <w:spacing w:val="34"/>
          <w:sz w:val="16"/>
          <w:szCs w:val="16"/>
          <w:lang w:val="en-US"/>
        </w:rPr>
        <w:t xml:space="preserve"> </w:t>
      </w:r>
      <w:r w:rsidR="00FB015A" w:rsidRPr="00AC40A0">
        <w:rPr>
          <w:rFonts w:eastAsia="Times New Roman"/>
          <w:sz w:val="16"/>
          <w:szCs w:val="16"/>
          <w:lang w:val="en-US"/>
        </w:rPr>
        <w:t>the</w:t>
      </w:r>
      <w:r w:rsidR="004E1588" w:rsidRPr="00AC40A0">
        <w:rPr>
          <w:rFonts w:eastAsia="Times New Roman"/>
          <w:sz w:val="16"/>
          <w:szCs w:val="16"/>
          <w:lang w:val="en-US"/>
        </w:rPr>
        <w:t xml:space="preserve"> </w:t>
      </w:r>
      <w:r w:rsidR="00FB015A" w:rsidRPr="00AC40A0">
        <w:rPr>
          <w:rFonts w:eastAsia="Times New Roman"/>
          <w:spacing w:val="-1"/>
          <w:sz w:val="16"/>
          <w:szCs w:val="16"/>
          <w:lang w:val="en-US"/>
        </w:rPr>
        <w:t>ins</w:t>
      </w:r>
      <w:r w:rsidR="00FB015A" w:rsidRPr="00AC40A0">
        <w:rPr>
          <w:rFonts w:eastAsia="Times New Roman"/>
          <w:sz w:val="16"/>
          <w:szCs w:val="16"/>
          <w:lang w:val="en-US"/>
        </w:rPr>
        <w:t>pection</w:t>
      </w:r>
      <w:r w:rsidR="00FB015A" w:rsidRPr="00AC40A0">
        <w:rPr>
          <w:rFonts w:eastAsia="Times New Roman"/>
          <w:spacing w:val="48"/>
          <w:sz w:val="16"/>
          <w:szCs w:val="16"/>
          <w:lang w:val="en-US"/>
        </w:rPr>
        <w:t xml:space="preserve"> </w:t>
      </w:r>
      <w:r w:rsidR="00FB015A" w:rsidRPr="00AC40A0">
        <w:rPr>
          <w:rFonts w:eastAsia="Times New Roman"/>
          <w:sz w:val="16"/>
          <w:szCs w:val="16"/>
          <w:lang w:val="en-US"/>
        </w:rPr>
        <w:t>for</w:t>
      </w:r>
      <w:r w:rsidR="00FB015A" w:rsidRPr="00AC40A0">
        <w:rPr>
          <w:rFonts w:eastAsia="Times New Roman"/>
          <w:spacing w:val="47"/>
          <w:sz w:val="16"/>
          <w:szCs w:val="16"/>
          <w:lang w:val="en-US"/>
        </w:rPr>
        <w:t xml:space="preserve"> </w:t>
      </w:r>
      <w:r w:rsidR="00FB015A" w:rsidRPr="00AC40A0">
        <w:rPr>
          <w:rFonts w:eastAsia="Times New Roman"/>
          <w:sz w:val="16"/>
          <w:szCs w:val="16"/>
          <w:lang w:val="en-US"/>
        </w:rPr>
        <w:t>the</w:t>
      </w:r>
      <w:r w:rsidR="00FB015A" w:rsidRPr="00AC40A0">
        <w:rPr>
          <w:rFonts w:eastAsia="Times New Roman"/>
          <w:spacing w:val="47"/>
          <w:sz w:val="16"/>
          <w:szCs w:val="16"/>
          <w:lang w:val="en-US"/>
        </w:rPr>
        <w:t xml:space="preserve"> </w:t>
      </w:r>
      <w:r w:rsidR="00FB015A" w:rsidRPr="00AC40A0">
        <w:rPr>
          <w:rFonts w:eastAsia="Times New Roman"/>
          <w:sz w:val="16"/>
          <w:szCs w:val="16"/>
          <w:lang w:val="en-US"/>
        </w:rPr>
        <w:t>Maritime</w:t>
      </w:r>
      <w:r w:rsidR="00FB015A" w:rsidRPr="00AC40A0">
        <w:rPr>
          <w:rFonts w:eastAsia="Times New Roman"/>
          <w:spacing w:val="47"/>
          <w:sz w:val="16"/>
          <w:szCs w:val="16"/>
          <w:lang w:val="en-US"/>
        </w:rPr>
        <w:t xml:space="preserve"> </w:t>
      </w:r>
      <w:r w:rsidR="00FB015A" w:rsidRPr="00AC40A0">
        <w:rPr>
          <w:rFonts w:eastAsia="Times New Roman"/>
          <w:sz w:val="16"/>
          <w:szCs w:val="16"/>
          <w:lang w:val="en-US"/>
        </w:rPr>
        <w:t>Labour</w:t>
      </w:r>
      <w:r w:rsidR="00FB015A" w:rsidRPr="00AC40A0">
        <w:rPr>
          <w:rFonts w:eastAsia="Times New Roman"/>
          <w:spacing w:val="47"/>
          <w:sz w:val="16"/>
          <w:szCs w:val="16"/>
          <w:lang w:val="en-US"/>
        </w:rPr>
        <w:t xml:space="preserve"> </w:t>
      </w:r>
      <w:r w:rsidR="00FB015A" w:rsidRPr="00AC40A0">
        <w:rPr>
          <w:rFonts w:eastAsia="Times New Roman"/>
          <w:sz w:val="16"/>
          <w:szCs w:val="16"/>
          <w:lang w:val="en-US"/>
        </w:rPr>
        <w:t>Certificate</w:t>
      </w:r>
      <w:r w:rsidR="004C386A" w:rsidRPr="00AC40A0">
        <w:rPr>
          <w:rFonts w:eastAsia="Times New Roman"/>
          <w:sz w:val="16"/>
          <w:szCs w:val="16"/>
          <w:lang w:val="en-US"/>
        </w:rPr>
        <w:t xml:space="preserve"> (MLC)</w:t>
      </w:r>
      <w:r w:rsidR="000F521B" w:rsidRPr="00AC40A0">
        <w:rPr>
          <w:rFonts w:eastAsia="Times New Roman"/>
          <w:sz w:val="16"/>
          <w:szCs w:val="16"/>
          <w:lang w:val="en-US"/>
        </w:rPr>
        <w:t>,</w:t>
      </w:r>
      <w:r w:rsidR="00FB015A" w:rsidRPr="00AC40A0">
        <w:rPr>
          <w:rFonts w:eastAsia="Times New Roman"/>
          <w:spacing w:val="45"/>
          <w:sz w:val="16"/>
          <w:szCs w:val="16"/>
          <w:lang w:val="en-US"/>
        </w:rPr>
        <w:t xml:space="preserve"> </w:t>
      </w:r>
      <w:r w:rsidR="00FB015A" w:rsidRPr="00AC40A0">
        <w:rPr>
          <w:rFonts w:eastAsia="Times New Roman"/>
          <w:sz w:val="16"/>
          <w:szCs w:val="16"/>
          <w:lang w:val="en-US"/>
        </w:rPr>
        <w:t>and</w:t>
      </w:r>
      <w:r w:rsidR="00FB015A" w:rsidRPr="00AC40A0">
        <w:rPr>
          <w:rFonts w:eastAsia="Times New Roman"/>
          <w:spacing w:val="48"/>
          <w:sz w:val="16"/>
          <w:szCs w:val="16"/>
          <w:lang w:val="en-US"/>
        </w:rPr>
        <w:t xml:space="preserve"> </w:t>
      </w:r>
      <w:r w:rsidR="00FB015A" w:rsidRPr="00AC40A0">
        <w:rPr>
          <w:rFonts w:eastAsia="Times New Roman"/>
          <w:sz w:val="16"/>
          <w:szCs w:val="16"/>
          <w:lang w:val="en-US"/>
        </w:rPr>
        <w:t>the</w:t>
      </w:r>
      <w:r w:rsidR="00FB015A" w:rsidRPr="00AC40A0">
        <w:rPr>
          <w:rFonts w:eastAsia="Times New Roman"/>
          <w:spacing w:val="47"/>
          <w:sz w:val="16"/>
          <w:szCs w:val="16"/>
          <w:lang w:val="en-US"/>
        </w:rPr>
        <w:t xml:space="preserve"> </w:t>
      </w:r>
      <w:r w:rsidR="000F521B" w:rsidRPr="00AC40A0">
        <w:rPr>
          <w:rFonts w:eastAsia="Times New Roman"/>
          <w:sz w:val="16"/>
          <w:szCs w:val="16"/>
          <w:lang w:val="en-US"/>
        </w:rPr>
        <w:t>E</w:t>
      </w:r>
      <w:r w:rsidR="00FB015A" w:rsidRPr="00AC40A0">
        <w:rPr>
          <w:rFonts w:eastAsia="Times New Roman"/>
          <w:sz w:val="16"/>
          <w:szCs w:val="16"/>
          <w:lang w:val="en-US"/>
        </w:rPr>
        <w:t>xemption</w:t>
      </w:r>
      <w:r w:rsidR="00FB015A" w:rsidRPr="00AC40A0">
        <w:rPr>
          <w:rFonts w:eastAsia="Times New Roman"/>
          <w:spacing w:val="48"/>
          <w:sz w:val="16"/>
          <w:szCs w:val="16"/>
          <w:lang w:val="en-US"/>
        </w:rPr>
        <w:t xml:space="preserve"> </w:t>
      </w:r>
      <w:r w:rsidR="00FB015A" w:rsidRPr="00AC40A0">
        <w:rPr>
          <w:rFonts w:eastAsia="Times New Roman"/>
          <w:sz w:val="16"/>
          <w:szCs w:val="16"/>
          <w:lang w:val="en-US"/>
        </w:rPr>
        <w:t>or</w:t>
      </w:r>
      <w:r w:rsidR="00FB015A" w:rsidRPr="00AC40A0">
        <w:rPr>
          <w:rFonts w:eastAsia="Times New Roman"/>
          <w:spacing w:val="44"/>
          <w:sz w:val="16"/>
          <w:szCs w:val="16"/>
          <w:lang w:val="en-US"/>
        </w:rPr>
        <w:t xml:space="preserve"> </w:t>
      </w:r>
      <w:r w:rsidR="000F521B" w:rsidRPr="00AC40A0">
        <w:rPr>
          <w:rFonts w:eastAsia="Times New Roman"/>
          <w:sz w:val="16"/>
          <w:szCs w:val="16"/>
          <w:lang w:val="en-US"/>
        </w:rPr>
        <w:t>E</w:t>
      </w:r>
      <w:r w:rsidR="00FB015A" w:rsidRPr="00AC40A0">
        <w:rPr>
          <w:rFonts w:eastAsia="Times New Roman"/>
          <w:sz w:val="16"/>
          <w:szCs w:val="16"/>
          <w:lang w:val="en-US"/>
        </w:rPr>
        <w:t>quivalency</w:t>
      </w:r>
      <w:r w:rsidR="00FB015A" w:rsidRPr="00AC40A0">
        <w:rPr>
          <w:rFonts w:eastAsia="Times New Roman"/>
          <w:spacing w:val="48"/>
          <w:sz w:val="16"/>
          <w:szCs w:val="16"/>
          <w:lang w:val="en-US"/>
        </w:rPr>
        <w:t xml:space="preserve"> </w:t>
      </w:r>
      <w:r w:rsidR="00FB015A" w:rsidRPr="00AC40A0">
        <w:rPr>
          <w:rFonts w:eastAsia="Times New Roman"/>
          <w:sz w:val="16"/>
          <w:szCs w:val="16"/>
          <w:lang w:val="en-US"/>
        </w:rPr>
        <w:t>is</w:t>
      </w:r>
      <w:r w:rsidR="000F521B" w:rsidRPr="00AC40A0">
        <w:rPr>
          <w:rFonts w:eastAsia="Times New Roman"/>
          <w:spacing w:val="47"/>
          <w:sz w:val="16"/>
          <w:szCs w:val="16"/>
          <w:lang w:val="en-US"/>
        </w:rPr>
        <w:t xml:space="preserve"> </w:t>
      </w:r>
      <w:r w:rsidR="00FB015A" w:rsidRPr="00AC40A0">
        <w:rPr>
          <w:rFonts w:eastAsia="Times New Roman"/>
          <w:sz w:val="16"/>
          <w:szCs w:val="16"/>
          <w:lang w:val="en-US"/>
        </w:rPr>
        <w:t>not</w:t>
      </w:r>
      <w:r w:rsidR="004E1588" w:rsidRPr="00AC40A0">
        <w:rPr>
          <w:rFonts w:eastAsia="Times New Roman"/>
          <w:sz w:val="16"/>
          <w:szCs w:val="16"/>
          <w:lang w:val="en-US"/>
        </w:rPr>
        <w:t xml:space="preserve"> </w:t>
      </w:r>
      <w:r w:rsidR="00FB015A" w:rsidRPr="00AC40A0">
        <w:rPr>
          <w:rFonts w:eastAsia="Times New Roman"/>
          <w:sz w:val="16"/>
          <w:szCs w:val="16"/>
          <w:lang w:val="en-US"/>
        </w:rPr>
        <w:t>recorded on the DMLC</w:t>
      </w:r>
      <w:r w:rsidR="004C386A" w:rsidRPr="00AC40A0">
        <w:rPr>
          <w:rFonts w:eastAsia="Times New Roman"/>
          <w:sz w:val="16"/>
          <w:szCs w:val="16"/>
          <w:lang w:val="en-US"/>
        </w:rPr>
        <w:t>-</w:t>
      </w:r>
      <w:r w:rsidR="00FB015A" w:rsidRPr="00AC40A0">
        <w:rPr>
          <w:rFonts w:eastAsia="Times New Roman"/>
          <w:sz w:val="16"/>
          <w:szCs w:val="16"/>
          <w:lang w:val="en-US"/>
        </w:rPr>
        <w:t xml:space="preserve">Part </w:t>
      </w:r>
      <w:r w:rsidR="00083FCC" w:rsidRPr="00AC40A0">
        <w:rPr>
          <w:rFonts w:eastAsia="Times New Roman"/>
          <w:sz w:val="16"/>
          <w:szCs w:val="16"/>
          <w:lang w:val="en-US"/>
        </w:rPr>
        <w:t xml:space="preserve">I. </w:t>
      </w:r>
    </w:p>
    <w:p w14:paraId="3BFD311D" w14:textId="77777777" w:rsidR="00083FCC" w:rsidRPr="00AC40A0" w:rsidRDefault="00083FCC" w:rsidP="00083FCC">
      <w:pPr>
        <w:pStyle w:val="ListParagraph"/>
        <w:rPr>
          <w:rFonts w:eastAsia="Times New Roman"/>
          <w:sz w:val="16"/>
          <w:szCs w:val="16"/>
          <w:lang w:val="en-US"/>
        </w:rPr>
      </w:pPr>
    </w:p>
    <w:p w14:paraId="5CEF6571" w14:textId="374D1473" w:rsidR="00D55042" w:rsidRPr="00AC40A0" w:rsidRDefault="00D55042" w:rsidP="00083FCC">
      <w:pPr>
        <w:pStyle w:val="ListParagraph"/>
        <w:numPr>
          <w:ilvl w:val="0"/>
          <w:numId w:val="1"/>
        </w:numPr>
        <w:autoSpaceDE w:val="0"/>
        <w:autoSpaceDN w:val="0"/>
        <w:adjustRightInd w:val="0"/>
        <w:snapToGrid w:val="0"/>
        <w:spacing w:after="0" w:line="240" w:lineRule="auto"/>
        <w:rPr>
          <w:rFonts w:eastAsia="Times New Roman"/>
          <w:sz w:val="16"/>
          <w:szCs w:val="16"/>
          <w:lang w:val="en-US"/>
        </w:rPr>
      </w:pPr>
      <w:r w:rsidRPr="00AC40A0">
        <w:rPr>
          <w:rFonts w:eastAsia="Times New Roman"/>
          <w:sz w:val="16"/>
          <w:szCs w:val="16"/>
          <w:lang w:val="en-US"/>
        </w:rPr>
        <w:t xml:space="preserve">Where there has been a change of </w:t>
      </w:r>
      <w:r w:rsidR="00145BCC">
        <w:rPr>
          <w:rFonts w:eastAsia="Times New Roman"/>
          <w:sz w:val="16"/>
          <w:szCs w:val="16"/>
          <w:lang w:val="en-US"/>
        </w:rPr>
        <w:t>R</w:t>
      </w:r>
      <w:r w:rsidRPr="00AC40A0">
        <w:rPr>
          <w:rFonts w:eastAsia="Times New Roman"/>
          <w:sz w:val="16"/>
          <w:szCs w:val="16"/>
          <w:lang w:val="en-US"/>
        </w:rPr>
        <w:t xml:space="preserve">egistered </w:t>
      </w:r>
      <w:r w:rsidR="00145BCC">
        <w:rPr>
          <w:rFonts w:eastAsia="Times New Roman"/>
          <w:sz w:val="16"/>
          <w:szCs w:val="16"/>
          <w:lang w:val="en-US"/>
        </w:rPr>
        <w:t>Shipo</w:t>
      </w:r>
      <w:r w:rsidRPr="00AC40A0">
        <w:rPr>
          <w:rFonts w:eastAsia="Times New Roman"/>
          <w:sz w:val="16"/>
          <w:szCs w:val="16"/>
          <w:lang w:val="en-US"/>
        </w:rPr>
        <w:t>wner’s name and address</w:t>
      </w:r>
      <w:r w:rsidR="00402858" w:rsidRPr="00AC40A0">
        <w:rPr>
          <w:rFonts w:eastAsia="Times New Roman"/>
          <w:sz w:val="16"/>
          <w:szCs w:val="16"/>
          <w:lang w:val="en-US"/>
        </w:rPr>
        <w:t xml:space="preserve">, the Form shall be duly completed, </w:t>
      </w:r>
      <w:r w:rsidR="00086800" w:rsidRPr="00AC40A0">
        <w:rPr>
          <w:rFonts w:eastAsia="Times New Roman"/>
          <w:sz w:val="16"/>
          <w:szCs w:val="16"/>
          <w:lang w:val="en-US"/>
        </w:rPr>
        <w:t>signed,</w:t>
      </w:r>
      <w:r w:rsidR="00402858" w:rsidRPr="00AC40A0">
        <w:rPr>
          <w:rFonts w:eastAsia="Times New Roman"/>
          <w:sz w:val="16"/>
          <w:szCs w:val="16"/>
          <w:lang w:val="en-US"/>
        </w:rPr>
        <w:t xml:space="preserve"> and dated</w:t>
      </w:r>
      <w:r w:rsidRPr="00AC40A0">
        <w:rPr>
          <w:rFonts w:eastAsia="Times New Roman"/>
          <w:sz w:val="16"/>
          <w:szCs w:val="16"/>
          <w:lang w:val="en-US"/>
        </w:rPr>
        <w:t>.</w:t>
      </w:r>
    </w:p>
    <w:p w14:paraId="2DBB0C42" w14:textId="5DAD490D" w:rsidR="001C44C3" w:rsidRPr="00AC40A0" w:rsidRDefault="001C44C3" w:rsidP="001C44C3">
      <w:pPr>
        <w:autoSpaceDE w:val="0"/>
        <w:autoSpaceDN w:val="0"/>
        <w:adjustRightInd w:val="0"/>
        <w:snapToGrid w:val="0"/>
        <w:spacing w:after="0" w:line="240" w:lineRule="auto"/>
        <w:rPr>
          <w:rFonts w:eastAsia="Times New Roman"/>
          <w:sz w:val="16"/>
          <w:szCs w:val="16"/>
          <w:lang w:val="en-US"/>
        </w:rPr>
      </w:pPr>
    </w:p>
    <w:p w14:paraId="5BD8632B" w14:textId="4B3786AE" w:rsidR="001C44C3" w:rsidRPr="00AC40A0" w:rsidRDefault="00746200" w:rsidP="00083FCC">
      <w:pPr>
        <w:pStyle w:val="ListParagraph"/>
        <w:numPr>
          <w:ilvl w:val="0"/>
          <w:numId w:val="1"/>
        </w:numPr>
        <w:autoSpaceDE w:val="0"/>
        <w:autoSpaceDN w:val="0"/>
        <w:adjustRightInd w:val="0"/>
        <w:snapToGrid w:val="0"/>
        <w:spacing w:after="0" w:line="240" w:lineRule="auto"/>
        <w:rPr>
          <w:rFonts w:eastAsia="Times New Roman"/>
          <w:sz w:val="16"/>
          <w:szCs w:val="16"/>
          <w:lang w:val="en-US"/>
        </w:rPr>
      </w:pPr>
      <w:r w:rsidRPr="00AC40A0">
        <w:rPr>
          <w:rFonts w:eastAsia="Times New Roman"/>
          <w:sz w:val="16"/>
          <w:szCs w:val="16"/>
          <w:lang w:val="en-US"/>
        </w:rPr>
        <w:t xml:space="preserve"> </w:t>
      </w:r>
      <w:r w:rsidR="001C44C3" w:rsidRPr="00AC40A0">
        <w:rPr>
          <w:rFonts w:eastAsia="Times New Roman"/>
          <w:sz w:val="16"/>
          <w:szCs w:val="16"/>
          <w:lang w:val="en-US"/>
        </w:rPr>
        <w:t xml:space="preserve">Where there </w:t>
      </w:r>
      <w:r w:rsidR="000F69DF" w:rsidRPr="00AC40A0">
        <w:rPr>
          <w:rFonts w:eastAsia="Times New Roman"/>
          <w:sz w:val="16"/>
          <w:szCs w:val="16"/>
          <w:lang w:val="en-US"/>
        </w:rPr>
        <w:t>has</w:t>
      </w:r>
      <w:r w:rsidR="001C44C3" w:rsidRPr="00AC40A0">
        <w:rPr>
          <w:rFonts w:eastAsia="Times New Roman"/>
          <w:sz w:val="16"/>
          <w:szCs w:val="16"/>
          <w:lang w:val="en-US"/>
        </w:rPr>
        <w:t xml:space="preserve"> been a change of </w:t>
      </w:r>
      <w:r w:rsidR="000C7D63" w:rsidRPr="00AC40A0">
        <w:rPr>
          <w:rFonts w:eastAsia="Times New Roman"/>
          <w:sz w:val="16"/>
          <w:szCs w:val="16"/>
          <w:lang w:val="en-US"/>
        </w:rPr>
        <w:t>ISM</w:t>
      </w:r>
      <w:r w:rsidR="00776C25" w:rsidRPr="00AC40A0">
        <w:rPr>
          <w:rFonts w:eastAsia="Times New Roman"/>
          <w:sz w:val="16"/>
          <w:szCs w:val="16"/>
          <w:lang w:val="en-US"/>
        </w:rPr>
        <w:t xml:space="preserve"> and/or Technical </w:t>
      </w:r>
      <w:r w:rsidR="00086800" w:rsidRPr="00AC40A0">
        <w:rPr>
          <w:rFonts w:eastAsia="Times New Roman"/>
          <w:sz w:val="16"/>
          <w:szCs w:val="16"/>
          <w:lang w:val="en-US"/>
        </w:rPr>
        <w:t>Manage</w:t>
      </w:r>
      <w:r w:rsidR="005677EC">
        <w:rPr>
          <w:rFonts w:eastAsia="Times New Roman"/>
          <w:sz w:val="16"/>
          <w:szCs w:val="16"/>
          <w:lang w:val="en-US"/>
        </w:rPr>
        <w:t xml:space="preserve">ment </w:t>
      </w:r>
      <w:r w:rsidR="00B352E2">
        <w:rPr>
          <w:rFonts w:eastAsia="Times New Roman"/>
          <w:sz w:val="16"/>
          <w:szCs w:val="16"/>
          <w:lang w:val="en-US"/>
        </w:rPr>
        <w:t>Company</w:t>
      </w:r>
      <w:r w:rsidR="00086800" w:rsidRPr="00AC40A0">
        <w:rPr>
          <w:rFonts w:eastAsia="Times New Roman"/>
          <w:sz w:val="16"/>
          <w:szCs w:val="16"/>
          <w:lang w:val="en-US"/>
        </w:rPr>
        <w:t xml:space="preserve">, </w:t>
      </w:r>
      <w:r w:rsidR="009D3795" w:rsidRPr="00AC40A0">
        <w:rPr>
          <w:rFonts w:eastAsia="Times New Roman"/>
          <w:sz w:val="16"/>
          <w:szCs w:val="16"/>
          <w:lang w:val="en-US"/>
        </w:rPr>
        <w:t>the</w:t>
      </w:r>
      <w:r w:rsidR="004E6E67" w:rsidRPr="00AC40A0">
        <w:rPr>
          <w:rFonts w:eastAsia="Times New Roman"/>
          <w:sz w:val="16"/>
          <w:szCs w:val="16"/>
          <w:lang w:val="en-US"/>
        </w:rPr>
        <w:t xml:space="preserve"> </w:t>
      </w:r>
      <w:r w:rsidR="009D3795" w:rsidRPr="00AC40A0">
        <w:rPr>
          <w:rFonts w:eastAsia="Times New Roman"/>
          <w:sz w:val="16"/>
          <w:szCs w:val="16"/>
          <w:lang w:val="en-US"/>
        </w:rPr>
        <w:t>Form shal</w:t>
      </w:r>
      <w:r w:rsidR="00D55042" w:rsidRPr="00AC40A0">
        <w:rPr>
          <w:rFonts w:eastAsia="Times New Roman"/>
          <w:sz w:val="16"/>
          <w:szCs w:val="16"/>
          <w:lang w:val="en-US"/>
        </w:rPr>
        <w:t>l be duly completed</w:t>
      </w:r>
      <w:r w:rsidRPr="00AC40A0">
        <w:rPr>
          <w:rFonts w:eastAsia="Times New Roman"/>
          <w:sz w:val="16"/>
          <w:szCs w:val="16"/>
          <w:lang w:val="en-US"/>
        </w:rPr>
        <w:t>,</w:t>
      </w:r>
      <w:r w:rsidR="00D55042" w:rsidRPr="00AC40A0">
        <w:rPr>
          <w:rFonts w:eastAsia="Times New Roman"/>
          <w:sz w:val="16"/>
          <w:szCs w:val="16"/>
          <w:lang w:val="en-US"/>
        </w:rPr>
        <w:t xml:space="preserve"> signed</w:t>
      </w:r>
      <w:r w:rsidR="000F69DF" w:rsidRPr="00AC40A0">
        <w:rPr>
          <w:rFonts w:eastAsia="Times New Roman"/>
          <w:sz w:val="16"/>
          <w:szCs w:val="16"/>
          <w:lang w:val="en-US"/>
        </w:rPr>
        <w:t>,</w:t>
      </w:r>
      <w:r w:rsidRPr="00AC40A0">
        <w:rPr>
          <w:rFonts w:eastAsia="Times New Roman"/>
          <w:sz w:val="16"/>
          <w:szCs w:val="16"/>
          <w:lang w:val="en-US"/>
        </w:rPr>
        <w:t xml:space="preserve"> and dated</w:t>
      </w:r>
      <w:r w:rsidR="00D55042" w:rsidRPr="00AC40A0">
        <w:rPr>
          <w:rFonts w:eastAsia="Times New Roman"/>
          <w:sz w:val="16"/>
          <w:szCs w:val="16"/>
          <w:lang w:val="en-US"/>
        </w:rPr>
        <w:t xml:space="preserve">. </w:t>
      </w:r>
      <w:r w:rsidR="00776C25" w:rsidRPr="00AC40A0">
        <w:rPr>
          <w:rFonts w:eastAsia="Times New Roman"/>
          <w:sz w:val="16"/>
          <w:szCs w:val="16"/>
          <w:lang w:val="en-US"/>
        </w:rPr>
        <w:t xml:space="preserve"> </w:t>
      </w:r>
    </w:p>
    <w:p w14:paraId="175D3224" w14:textId="77777777" w:rsidR="00E738A7" w:rsidRPr="00AC40A0" w:rsidRDefault="00E738A7" w:rsidP="00E738A7">
      <w:pPr>
        <w:pStyle w:val="ListParagraph"/>
        <w:rPr>
          <w:rFonts w:eastAsia="Times New Roman"/>
          <w:sz w:val="16"/>
          <w:szCs w:val="16"/>
          <w:lang w:val="en-US"/>
        </w:rPr>
      </w:pPr>
    </w:p>
    <w:p w14:paraId="6F673A9E" w14:textId="28A8A999" w:rsidR="00E738A7" w:rsidRPr="00AC40A0" w:rsidRDefault="00E738A7" w:rsidP="00E738A7">
      <w:pPr>
        <w:pStyle w:val="ListParagraph"/>
        <w:numPr>
          <w:ilvl w:val="0"/>
          <w:numId w:val="1"/>
        </w:numPr>
        <w:tabs>
          <w:tab w:val="left" w:pos="720"/>
        </w:tabs>
        <w:autoSpaceDE w:val="0"/>
        <w:autoSpaceDN w:val="0"/>
        <w:adjustRightInd w:val="0"/>
        <w:snapToGrid w:val="0"/>
        <w:spacing w:before="293" w:after="0" w:line="240" w:lineRule="auto"/>
        <w:jc w:val="both"/>
        <w:rPr>
          <w:rFonts w:eastAsia="Times New Roman"/>
          <w:sz w:val="16"/>
          <w:szCs w:val="16"/>
          <w:lang w:val="en-US"/>
        </w:rPr>
      </w:pPr>
      <w:r w:rsidRPr="00AC40A0">
        <w:rPr>
          <w:rFonts w:eastAsia="Times New Roman"/>
          <w:sz w:val="16"/>
          <w:szCs w:val="16"/>
          <w:lang w:val="en-US"/>
        </w:rPr>
        <w:t xml:space="preserve">Any request for </w:t>
      </w:r>
      <w:r w:rsidR="000F521B" w:rsidRPr="00AC40A0">
        <w:rPr>
          <w:rFonts w:eastAsia="Times New Roman"/>
          <w:sz w:val="16"/>
          <w:szCs w:val="16"/>
          <w:lang w:val="en-US"/>
        </w:rPr>
        <w:t>E</w:t>
      </w:r>
      <w:r w:rsidRPr="00AC40A0">
        <w:rPr>
          <w:rFonts w:eastAsia="Times New Roman"/>
          <w:sz w:val="16"/>
          <w:szCs w:val="16"/>
          <w:lang w:val="en-US"/>
        </w:rPr>
        <w:t xml:space="preserve">xemption relating to the ship’s structural matters shall be submitted via the Recognized Organization as outlined in </w:t>
      </w:r>
      <w:r w:rsidRPr="00AC40A0">
        <w:rPr>
          <w:rFonts w:eastAsia="Times New Roman"/>
          <w:b/>
          <w:bCs/>
          <w:i/>
          <w:sz w:val="16"/>
          <w:szCs w:val="16"/>
          <w:u w:val="single"/>
          <w:lang w:val="en-US"/>
        </w:rPr>
        <w:t>BMA Information Bulletin N0. 8</w:t>
      </w:r>
      <w:r w:rsidR="00F04E6C" w:rsidRPr="00AC40A0">
        <w:rPr>
          <w:rFonts w:eastAsia="Times New Roman"/>
          <w:sz w:val="16"/>
          <w:szCs w:val="16"/>
          <w:u w:val="single"/>
          <w:lang w:val="en-US"/>
        </w:rPr>
        <w:t>.</w:t>
      </w:r>
      <w:r w:rsidR="00F04E6C" w:rsidRPr="00AC40A0">
        <w:rPr>
          <w:rFonts w:eastAsia="Times New Roman"/>
          <w:sz w:val="16"/>
          <w:szCs w:val="16"/>
          <w:lang w:val="en-US"/>
        </w:rPr>
        <w:t xml:space="preserve"> Title</w:t>
      </w:r>
      <w:r w:rsidRPr="00AC40A0">
        <w:rPr>
          <w:rFonts w:eastAsia="Times New Roman"/>
          <w:sz w:val="16"/>
          <w:szCs w:val="16"/>
          <w:lang w:val="en-US"/>
        </w:rPr>
        <w:t xml:space="preserve"> 3 (accommodation standard) </w:t>
      </w:r>
      <w:r w:rsidR="000F521B" w:rsidRPr="00AC40A0">
        <w:rPr>
          <w:rFonts w:eastAsia="Times New Roman"/>
          <w:sz w:val="16"/>
          <w:szCs w:val="16"/>
          <w:lang w:val="en-US"/>
        </w:rPr>
        <w:t>E</w:t>
      </w:r>
      <w:r w:rsidRPr="00AC40A0">
        <w:rPr>
          <w:rFonts w:eastAsia="Times New Roman"/>
          <w:sz w:val="16"/>
          <w:szCs w:val="16"/>
          <w:lang w:val="en-US"/>
        </w:rPr>
        <w:t>xemptions for ships constructed prior to 20</w:t>
      </w:r>
      <w:r w:rsidRPr="00AC40A0">
        <w:rPr>
          <w:rFonts w:eastAsia="Times New Roman"/>
          <w:sz w:val="16"/>
          <w:szCs w:val="16"/>
          <w:vertAlign w:val="superscript"/>
          <w:lang w:val="en-US"/>
        </w:rPr>
        <w:t>th</w:t>
      </w:r>
      <w:r w:rsidRPr="00AC40A0">
        <w:rPr>
          <w:rFonts w:eastAsia="Times New Roman"/>
          <w:sz w:val="16"/>
          <w:szCs w:val="16"/>
          <w:lang w:val="en-US"/>
        </w:rPr>
        <w:t xml:space="preserve"> August 2013</w:t>
      </w:r>
      <w:r w:rsidR="009C7906" w:rsidRPr="00AC40A0">
        <w:rPr>
          <w:rFonts w:eastAsia="Times New Roman"/>
          <w:sz w:val="16"/>
          <w:szCs w:val="16"/>
          <w:lang w:val="en-US"/>
        </w:rPr>
        <w:t>,</w:t>
      </w:r>
      <w:r w:rsidRPr="00AC40A0">
        <w:rPr>
          <w:rFonts w:eastAsia="Times New Roman"/>
          <w:sz w:val="16"/>
          <w:szCs w:val="16"/>
          <w:lang w:val="en-US"/>
        </w:rPr>
        <w:t xml:space="preserve"> are not </w:t>
      </w:r>
      <w:r w:rsidR="00B352E2">
        <w:rPr>
          <w:rFonts w:eastAsia="Times New Roman"/>
          <w:sz w:val="16"/>
          <w:szCs w:val="16"/>
          <w:lang w:val="en-US"/>
        </w:rPr>
        <w:t xml:space="preserve">required to be </w:t>
      </w:r>
      <w:r w:rsidRPr="00AC40A0">
        <w:rPr>
          <w:rFonts w:eastAsia="Times New Roman"/>
          <w:sz w:val="16"/>
          <w:szCs w:val="16"/>
          <w:lang w:val="en-US"/>
        </w:rPr>
        <w:t>recorded on the DMLC</w:t>
      </w:r>
      <w:r w:rsidR="009C7906" w:rsidRPr="00AC40A0">
        <w:rPr>
          <w:rFonts w:eastAsia="Times New Roman"/>
          <w:sz w:val="16"/>
          <w:szCs w:val="16"/>
          <w:lang w:val="en-US"/>
        </w:rPr>
        <w:t>-</w:t>
      </w:r>
      <w:r w:rsidRPr="00AC40A0">
        <w:rPr>
          <w:rFonts w:eastAsia="Times New Roman"/>
          <w:sz w:val="16"/>
          <w:szCs w:val="16"/>
          <w:lang w:val="en-US"/>
        </w:rPr>
        <w:t>Part I.</w:t>
      </w:r>
    </w:p>
    <w:p w14:paraId="2E79E925" w14:textId="77777777" w:rsidR="004E1588" w:rsidRPr="00AC40A0" w:rsidRDefault="004E1588" w:rsidP="004C02F2">
      <w:pPr>
        <w:autoSpaceDE w:val="0"/>
        <w:autoSpaceDN w:val="0"/>
        <w:adjustRightInd w:val="0"/>
        <w:snapToGrid w:val="0"/>
        <w:spacing w:after="0" w:line="240" w:lineRule="auto"/>
        <w:ind w:left="720"/>
        <w:jc w:val="both"/>
        <w:rPr>
          <w:rFonts w:eastAsia="Times New Roman"/>
          <w:sz w:val="16"/>
          <w:szCs w:val="16"/>
          <w:lang w:val="en-US"/>
        </w:rPr>
      </w:pPr>
    </w:p>
    <w:p w14:paraId="506D0A95" w14:textId="2AC94EE2" w:rsidR="009474D8" w:rsidRPr="00AC40A0" w:rsidRDefault="00FB015A" w:rsidP="00083FCC">
      <w:pPr>
        <w:pStyle w:val="ListParagraph"/>
        <w:numPr>
          <w:ilvl w:val="0"/>
          <w:numId w:val="1"/>
        </w:numPr>
        <w:jc w:val="both"/>
        <w:rPr>
          <w:sz w:val="16"/>
          <w:szCs w:val="16"/>
        </w:rPr>
      </w:pPr>
      <w:r w:rsidRPr="00AC40A0">
        <w:rPr>
          <w:rFonts w:eastAsia="Times New Roman"/>
          <w:sz w:val="16"/>
          <w:szCs w:val="16"/>
          <w:lang w:val="en-US"/>
        </w:rPr>
        <w:t>The 2014 amendments incorporate</w:t>
      </w:r>
      <w:r w:rsidR="009C7906" w:rsidRPr="00AC40A0">
        <w:rPr>
          <w:rFonts w:eastAsia="Times New Roman"/>
          <w:sz w:val="16"/>
          <w:szCs w:val="16"/>
          <w:lang w:val="en-US"/>
        </w:rPr>
        <w:t>d</w:t>
      </w:r>
      <w:r w:rsidRPr="00AC40A0">
        <w:rPr>
          <w:rFonts w:eastAsia="Times New Roman"/>
          <w:sz w:val="16"/>
          <w:szCs w:val="16"/>
          <w:lang w:val="en-US"/>
        </w:rPr>
        <w:t xml:space="preserve"> a specific reference, on the DMLC Part I,</w:t>
      </w:r>
      <w:r w:rsidR="00352C4F">
        <w:rPr>
          <w:rFonts w:eastAsia="Times New Roman"/>
          <w:sz w:val="16"/>
          <w:szCs w:val="16"/>
          <w:lang w:val="en-US"/>
        </w:rPr>
        <w:t xml:space="preserve"> to</w:t>
      </w:r>
      <w:r w:rsidRPr="00AC40A0">
        <w:rPr>
          <w:rFonts w:eastAsia="Times New Roman"/>
          <w:sz w:val="16"/>
          <w:szCs w:val="16"/>
          <w:lang w:val="en-US"/>
        </w:rPr>
        <w:t xml:space="preserve"> Regulation 2.5 </w:t>
      </w:r>
      <w:r w:rsidR="00D811ED" w:rsidRPr="00AC40A0">
        <w:rPr>
          <w:rFonts w:eastAsia="Times New Roman"/>
          <w:sz w:val="16"/>
          <w:szCs w:val="16"/>
          <w:lang w:val="en-US"/>
        </w:rPr>
        <w:t xml:space="preserve">Standard A2.5.2 </w:t>
      </w:r>
      <w:r w:rsidRPr="00AC40A0">
        <w:rPr>
          <w:rFonts w:eastAsia="Times New Roman"/>
          <w:sz w:val="16"/>
          <w:szCs w:val="16"/>
          <w:lang w:val="en-US"/>
        </w:rPr>
        <w:t xml:space="preserve">(Financial security for Repatriation) and Regulation 4.2 </w:t>
      </w:r>
      <w:r w:rsidR="00D811ED" w:rsidRPr="00AC40A0">
        <w:rPr>
          <w:rFonts w:eastAsia="Times New Roman"/>
          <w:sz w:val="16"/>
          <w:szCs w:val="16"/>
          <w:lang w:val="en-US"/>
        </w:rPr>
        <w:t xml:space="preserve">Standard A4.2.1 </w:t>
      </w:r>
      <w:r w:rsidRPr="00AC40A0">
        <w:rPr>
          <w:rFonts w:eastAsia="Times New Roman"/>
          <w:sz w:val="16"/>
          <w:szCs w:val="16"/>
          <w:lang w:val="en-US"/>
        </w:rPr>
        <w:t>(Financial security for Shipowners’ Liability), the documentary evidence of financial security complying with these requirements must be provided at the time of application.</w:t>
      </w:r>
      <w:r w:rsidRPr="00AC40A0">
        <w:rPr>
          <w:rFonts w:eastAsia="Times New Roman"/>
          <w:spacing w:val="53"/>
          <w:sz w:val="16"/>
          <w:szCs w:val="16"/>
          <w:lang w:val="en-US"/>
        </w:rPr>
        <w:t xml:space="preserve"> </w:t>
      </w:r>
    </w:p>
    <w:p w14:paraId="5BACE2C0" w14:textId="77777777" w:rsidR="000F69DF" w:rsidRPr="00AC40A0" w:rsidRDefault="000F69DF" w:rsidP="000F69DF">
      <w:pPr>
        <w:pStyle w:val="ListParagraph"/>
        <w:rPr>
          <w:sz w:val="16"/>
          <w:szCs w:val="16"/>
        </w:rPr>
      </w:pPr>
    </w:p>
    <w:p w14:paraId="07C640B4" w14:textId="1BBC39C7" w:rsidR="000F69DF" w:rsidRPr="00AC40A0" w:rsidRDefault="000F69DF" w:rsidP="00083FCC">
      <w:pPr>
        <w:pStyle w:val="ListParagraph"/>
        <w:numPr>
          <w:ilvl w:val="0"/>
          <w:numId w:val="1"/>
        </w:numPr>
        <w:jc w:val="both"/>
        <w:rPr>
          <w:sz w:val="16"/>
          <w:szCs w:val="16"/>
        </w:rPr>
      </w:pPr>
      <w:r w:rsidRPr="00AC40A0">
        <w:rPr>
          <w:sz w:val="16"/>
          <w:szCs w:val="16"/>
        </w:rPr>
        <w:t xml:space="preserve">The BMA Approved DMLC-Part II, shall be developed by the </w:t>
      </w:r>
      <w:r w:rsidR="004F60C8">
        <w:rPr>
          <w:sz w:val="16"/>
          <w:szCs w:val="16"/>
        </w:rPr>
        <w:t xml:space="preserve">Registered </w:t>
      </w:r>
      <w:r w:rsidRPr="00AC40A0">
        <w:rPr>
          <w:sz w:val="16"/>
          <w:szCs w:val="16"/>
        </w:rPr>
        <w:t xml:space="preserve">Shipowner duly evidencing </w:t>
      </w:r>
      <w:r w:rsidR="009A22AA" w:rsidRPr="00AC40A0">
        <w:rPr>
          <w:sz w:val="16"/>
          <w:szCs w:val="16"/>
        </w:rPr>
        <w:t xml:space="preserve">compliance with MLC,2006 as amended Regulations </w:t>
      </w:r>
      <w:r w:rsidR="00D811ED" w:rsidRPr="00AC40A0">
        <w:rPr>
          <w:sz w:val="16"/>
          <w:szCs w:val="16"/>
        </w:rPr>
        <w:t xml:space="preserve">1- 16. </w:t>
      </w:r>
      <w:r w:rsidR="0036183D">
        <w:rPr>
          <w:sz w:val="16"/>
          <w:szCs w:val="16"/>
        </w:rPr>
        <w:t>The</w:t>
      </w:r>
      <w:r w:rsidR="00D811ED" w:rsidRPr="00AC40A0">
        <w:rPr>
          <w:sz w:val="16"/>
          <w:szCs w:val="16"/>
        </w:rPr>
        <w:t xml:space="preserve"> DMLC-Part II</w:t>
      </w:r>
      <w:r w:rsidR="00D61E6C" w:rsidRPr="00AC40A0">
        <w:rPr>
          <w:sz w:val="16"/>
          <w:szCs w:val="16"/>
        </w:rPr>
        <w:t xml:space="preserve">, shall be signed by the </w:t>
      </w:r>
      <w:r w:rsidR="00CE341B">
        <w:rPr>
          <w:sz w:val="16"/>
          <w:szCs w:val="16"/>
        </w:rPr>
        <w:t xml:space="preserve">Registered </w:t>
      </w:r>
      <w:r w:rsidR="00D61E6C" w:rsidRPr="00AC40A0">
        <w:rPr>
          <w:sz w:val="16"/>
          <w:szCs w:val="16"/>
        </w:rPr>
        <w:t>Shipowner and the chosen Class and/or Recognised Organization</w:t>
      </w:r>
      <w:r w:rsidR="00F9078C">
        <w:rPr>
          <w:sz w:val="16"/>
          <w:szCs w:val="16"/>
        </w:rPr>
        <w:t xml:space="preserve">, pursuant to </w:t>
      </w:r>
      <w:r w:rsidR="00F9078C" w:rsidRPr="00F9078C">
        <w:rPr>
          <w:sz w:val="16"/>
          <w:szCs w:val="16"/>
          <w:u w:val="single"/>
        </w:rPr>
        <w:t>Marine Notice N0. 02</w:t>
      </w:r>
      <w:r w:rsidR="00D61E6C" w:rsidRPr="00AC40A0">
        <w:rPr>
          <w:sz w:val="16"/>
          <w:szCs w:val="16"/>
        </w:rPr>
        <w:t xml:space="preserve">. </w:t>
      </w:r>
    </w:p>
    <w:p w14:paraId="7AFB0C10" w14:textId="77777777" w:rsidR="00B43F2E" w:rsidRPr="00AC40A0" w:rsidRDefault="00B43F2E" w:rsidP="00B43F2E">
      <w:pPr>
        <w:pStyle w:val="ListParagraph"/>
        <w:rPr>
          <w:sz w:val="16"/>
          <w:szCs w:val="16"/>
        </w:rPr>
      </w:pPr>
    </w:p>
    <w:p w14:paraId="0B2937A4" w14:textId="5FEDD5A0" w:rsidR="004842AF" w:rsidRPr="00AC40A0" w:rsidRDefault="009474D8" w:rsidP="00083FCC">
      <w:pPr>
        <w:pStyle w:val="ListParagraph"/>
        <w:numPr>
          <w:ilvl w:val="0"/>
          <w:numId w:val="1"/>
        </w:numPr>
        <w:spacing w:before="100" w:beforeAutospacing="1" w:after="100" w:afterAutospacing="1" w:line="240" w:lineRule="auto"/>
        <w:jc w:val="both"/>
        <w:rPr>
          <w:sz w:val="16"/>
          <w:szCs w:val="16"/>
        </w:rPr>
      </w:pPr>
      <w:r w:rsidRPr="00AC40A0">
        <w:rPr>
          <w:sz w:val="16"/>
          <w:szCs w:val="16"/>
        </w:rPr>
        <w:t>The</w:t>
      </w:r>
      <w:r w:rsidR="00523536" w:rsidRPr="00AC40A0">
        <w:rPr>
          <w:sz w:val="16"/>
          <w:szCs w:val="16"/>
        </w:rPr>
        <w:t xml:space="preserve"> </w:t>
      </w:r>
      <w:r w:rsidR="00363295" w:rsidRPr="00AC40A0">
        <w:rPr>
          <w:sz w:val="16"/>
          <w:szCs w:val="16"/>
        </w:rPr>
        <w:t xml:space="preserve">2016 amendments to MLC,2006 </w:t>
      </w:r>
      <w:r w:rsidR="003539C9" w:rsidRPr="00AC40A0">
        <w:rPr>
          <w:sz w:val="16"/>
          <w:szCs w:val="16"/>
        </w:rPr>
        <w:t xml:space="preserve">stipulates, that a </w:t>
      </w:r>
      <w:r w:rsidR="004842AF" w:rsidRPr="00AC40A0">
        <w:rPr>
          <w:sz w:val="16"/>
          <w:szCs w:val="16"/>
        </w:rPr>
        <w:t xml:space="preserve">seafarer shall be deemed to have been abandoned where, the shipowner: </w:t>
      </w:r>
      <w:r w:rsidR="00D770F7" w:rsidRPr="00AC40A0">
        <w:rPr>
          <w:sz w:val="16"/>
          <w:szCs w:val="16"/>
        </w:rPr>
        <w:t xml:space="preserve">(1) </w:t>
      </w:r>
      <w:r w:rsidR="004842AF" w:rsidRPr="00AC40A0">
        <w:rPr>
          <w:sz w:val="16"/>
          <w:szCs w:val="16"/>
        </w:rPr>
        <w:t>fails to cover the cost of the seafarer’s repatriation</w:t>
      </w:r>
      <w:r w:rsidR="00D770F7" w:rsidRPr="00AC40A0">
        <w:rPr>
          <w:sz w:val="16"/>
          <w:szCs w:val="16"/>
        </w:rPr>
        <w:t xml:space="preserve"> and (2</w:t>
      </w:r>
      <w:r w:rsidR="00D811ED" w:rsidRPr="00AC40A0">
        <w:rPr>
          <w:sz w:val="16"/>
          <w:szCs w:val="16"/>
        </w:rPr>
        <w:t>) has</w:t>
      </w:r>
      <w:r w:rsidR="004842AF" w:rsidRPr="00AC40A0">
        <w:rPr>
          <w:sz w:val="16"/>
          <w:szCs w:val="16"/>
        </w:rPr>
        <w:t xml:space="preserve"> left the seafarer without the necessary maintenance and support</w:t>
      </w:r>
      <w:r w:rsidR="009549E3" w:rsidRPr="00AC40A0">
        <w:rPr>
          <w:sz w:val="16"/>
          <w:szCs w:val="16"/>
        </w:rPr>
        <w:t xml:space="preserve">; </w:t>
      </w:r>
      <w:r w:rsidR="004842AF" w:rsidRPr="00AC40A0">
        <w:rPr>
          <w:sz w:val="16"/>
          <w:szCs w:val="16"/>
        </w:rPr>
        <w:t xml:space="preserve">or has otherwise unilaterally severed their ties with the seafarer including failure to pay contractual wages for a period of at least </w:t>
      </w:r>
      <w:r w:rsidR="004842AF" w:rsidRPr="00AC40A0">
        <w:rPr>
          <w:b/>
          <w:bCs/>
          <w:sz w:val="16"/>
          <w:szCs w:val="16"/>
          <w:u w:val="single"/>
        </w:rPr>
        <w:t>two months</w:t>
      </w:r>
      <w:r w:rsidR="00492064">
        <w:rPr>
          <w:b/>
          <w:bCs/>
          <w:sz w:val="16"/>
          <w:szCs w:val="16"/>
          <w:u w:val="single"/>
        </w:rPr>
        <w:t>.</w:t>
      </w:r>
    </w:p>
    <w:p w14:paraId="6FE3BB74" w14:textId="77777777" w:rsidR="009E6BB9" w:rsidRPr="00AC40A0" w:rsidRDefault="009E6BB9" w:rsidP="009E6BB9">
      <w:pPr>
        <w:pStyle w:val="ListParagraph"/>
        <w:rPr>
          <w:sz w:val="16"/>
          <w:szCs w:val="16"/>
        </w:rPr>
      </w:pPr>
    </w:p>
    <w:p w14:paraId="47091E0B" w14:textId="0C1589AE" w:rsidR="00492064" w:rsidRDefault="00510EDA" w:rsidP="00083FCC">
      <w:pPr>
        <w:pStyle w:val="ListParagraph"/>
        <w:numPr>
          <w:ilvl w:val="0"/>
          <w:numId w:val="1"/>
        </w:numPr>
        <w:jc w:val="both"/>
        <w:rPr>
          <w:sz w:val="16"/>
          <w:szCs w:val="16"/>
        </w:rPr>
      </w:pPr>
      <w:r w:rsidRPr="00AC40A0">
        <w:rPr>
          <w:sz w:val="16"/>
          <w:szCs w:val="16"/>
        </w:rPr>
        <w:t xml:space="preserve">The 2018 amendments </w:t>
      </w:r>
      <w:r w:rsidR="003539C9" w:rsidRPr="00AC40A0">
        <w:rPr>
          <w:sz w:val="16"/>
          <w:szCs w:val="16"/>
        </w:rPr>
        <w:t>stipulates</w:t>
      </w:r>
      <w:r w:rsidR="009E6BB9" w:rsidRPr="00AC40A0">
        <w:rPr>
          <w:sz w:val="16"/>
          <w:szCs w:val="16"/>
        </w:rPr>
        <w:t>,</w:t>
      </w:r>
      <w:r w:rsidR="003539C9" w:rsidRPr="00AC40A0">
        <w:rPr>
          <w:sz w:val="16"/>
          <w:szCs w:val="16"/>
        </w:rPr>
        <w:t xml:space="preserve"> that a</w:t>
      </w:r>
      <w:r w:rsidRPr="00AC40A0">
        <w:rPr>
          <w:sz w:val="16"/>
          <w:szCs w:val="16"/>
        </w:rPr>
        <w:t xml:space="preserve">ll existing Seafarers Employment Agreements (SEA) and Collective Bargaining Agreement (CBA), that have provisions for piracy and armed robbery against ships, shall remain enforced. Shipowners and their appointed Representatives, shall ensure that the SEA, continue to have effect while a seafarer(s) is held captive on or off the ship as a result of acts of piracy or armed robbery against ships. </w:t>
      </w:r>
    </w:p>
    <w:p w14:paraId="6F6D5F80" w14:textId="77777777" w:rsidR="00D9094A" w:rsidRPr="00D9094A" w:rsidRDefault="00D9094A" w:rsidP="00D9094A">
      <w:pPr>
        <w:pStyle w:val="ListParagraph"/>
        <w:rPr>
          <w:sz w:val="16"/>
          <w:szCs w:val="16"/>
        </w:rPr>
      </w:pPr>
    </w:p>
    <w:p w14:paraId="5F351546" w14:textId="737307F7" w:rsidR="008740E4" w:rsidRPr="00D61E6C" w:rsidRDefault="00D01318" w:rsidP="00D01318">
      <w:pPr>
        <w:pStyle w:val="ListParagraph"/>
        <w:numPr>
          <w:ilvl w:val="0"/>
          <w:numId w:val="1"/>
        </w:numPr>
        <w:jc w:val="both"/>
        <w:rPr>
          <w:sz w:val="16"/>
          <w:szCs w:val="16"/>
        </w:rPr>
      </w:pPr>
      <w:r w:rsidRPr="00D61E6C">
        <w:rPr>
          <w:sz w:val="16"/>
          <w:szCs w:val="16"/>
        </w:rPr>
        <w:t xml:space="preserve">The BMA has now moved to full implementation </w:t>
      </w:r>
      <w:r w:rsidR="00DA5376" w:rsidRPr="00D61E6C">
        <w:rPr>
          <w:sz w:val="16"/>
          <w:szCs w:val="16"/>
        </w:rPr>
        <w:t xml:space="preserve">and issuance </w:t>
      </w:r>
      <w:r w:rsidRPr="00D61E6C">
        <w:rPr>
          <w:sz w:val="16"/>
          <w:szCs w:val="16"/>
        </w:rPr>
        <w:t xml:space="preserve">of electronic </w:t>
      </w:r>
      <w:r w:rsidR="0038590B" w:rsidRPr="00D61E6C">
        <w:rPr>
          <w:sz w:val="16"/>
          <w:szCs w:val="16"/>
        </w:rPr>
        <w:t xml:space="preserve">statutory </w:t>
      </w:r>
      <w:r w:rsidRPr="00D61E6C">
        <w:rPr>
          <w:sz w:val="16"/>
          <w:szCs w:val="16"/>
        </w:rPr>
        <w:t>certificates</w:t>
      </w:r>
      <w:r w:rsidR="0038590B" w:rsidRPr="00D61E6C">
        <w:rPr>
          <w:sz w:val="16"/>
          <w:szCs w:val="16"/>
        </w:rPr>
        <w:t xml:space="preserve">. </w:t>
      </w:r>
      <w:r w:rsidRPr="00D61E6C">
        <w:rPr>
          <w:sz w:val="16"/>
          <w:szCs w:val="16"/>
        </w:rPr>
        <w:t xml:space="preserve">The electronic certificates issued by </w:t>
      </w:r>
      <w:r w:rsidR="005C4F18">
        <w:rPr>
          <w:sz w:val="16"/>
          <w:szCs w:val="16"/>
        </w:rPr>
        <w:t>T</w:t>
      </w:r>
      <w:r w:rsidRPr="00D61E6C">
        <w:rPr>
          <w:sz w:val="16"/>
          <w:szCs w:val="16"/>
        </w:rPr>
        <w:t xml:space="preserve">he BMA contain all elements in accordance with </w:t>
      </w:r>
      <w:r w:rsidRPr="00313596">
        <w:rPr>
          <w:sz w:val="16"/>
          <w:szCs w:val="16"/>
          <w:u w:val="single"/>
        </w:rPr>
        <w:t>FAL.5/Circ.39/Rev.2</w:t>
      </w:r>
      <w:r w:rsidRPr="00D61E6C">
        <w:rPr>
          <w:sz w:val="16"/>
          <w:szCs w:val="16"/>
        </w:rPr>
        <w:t>. Each electronic certificate contains a Quick Response (QR) code to facilitate the verification process. Relevant parties seeking to verify the authenticity and validity of electronic certificates can do so online either by using the QR Code found in each electronic certificate or by entering the unique tracking number at the online verification system at Bahamas Maritime Authority Verify Certificate.</w:t>
      </w:r>
    </w:p>
    <w:p w14:paraId="48581AF5" w14:textId="77777777" w:rsidR="003539C9" w:rsidRPr="00D01318" w:rsidRDefault="003539C9" w:rsidP="00D01318">
      <w:pPr>
        <w:pStyle w:val="ListParagraph"/>
        <w:ind w:left="420"/>
        <w:jc w:val="both"/>
        <w:rPr>
          <w:color w:val="0070C0"/>
          <w:sz w:val="16"/>
          <w:szCs w:val="16"/>
        </w:rPr>
      </w:pPr>
    </w:p>
    <w:p w14:paraId="3954B004" w14:textId="2409D0E4" w:rsidR="009549E3" w:rsidRPr="00D01318" w:rsidRDefault="009549E3" w:rsidP="003539C9">
      <w:pPr>
        <w:pStyle w:val="ListParagraph"/>
        <w:jc w:val="both"/>
        <w:rPr>
          <w:sz w:val="16"/>
          <w:szCs w:val="16"/>
        </w:rPr>
      </w:pPr>
    </w:p>
    <w:sectPr w:rsidR="009549E3" w:rsidRPr="00D01318" w:rsidSect="00FB015A">
      <w:type w:val="continuous"/>
      <w:pgSz w:w="11906" w:h="16838" w:code="9"/>
      <w:pgMar w:top="1440" w:right="1440" w:bottom="1440" w:left="1440"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6EE4" w14:textId="77777777" w:rsidR="003F0359" w:rsidRDefault="003F0359" w:rsidP="00DE3D02">
      <w:pPr>
        <w:spacing w:after="0" w:line="240" w:lineRule="auto"/>
      </w:pPr>
      <w:r>
        <w:separator/>
      </w:r>
    </w:p>
  </w:endnote>
  <w:endnote w:type="continuationSeparator" w:id="0">
    <w:p w14:paraId="3CCAD90F" w14:textId="77777777" w:rsidR="003F0359" w:rsidRDefault="003F0359" w:rsidP="00DE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8E25" w14:textId="5F2AA093" w:rsidR="00DE3D02" w:rsidRPr="00DE3D02" w:rsidRDefault="00DE3D02" w:rsidP="00DE3D02">
    <w:pPr>
      <w:pStyle w:val="Footer"/>
      <w:jc w:val="right"/>
      <w:rPr>
        <w:sz w:val="16"/>
        <w:szCs w:val="16"/>
      </w:rPr>
    </w:pPr>
    <w:r w:rsidRPr="00DE3D02">
      <w:rPr>
        <w:sz w:val="16"/>
        <w:szCs w:val="16"/>
      </w:rPr>
      <w:t>Form R. 109</w:t>
    </w:r>
  </w:p>
  <w:p w14:paraId="015F085D" w14:textId="6BC9D7F8" w:rsidR="00DE3D02" w:rsidRPr="00DE3D02" w:rsidRDefault="00DE3D02" w:rsidP="00DE3D02">
    <w:pPr>
      <w:pStyle w:val="Footer"/>
      <w:jc w:val="right"/>
      <w:rPr>
        <w:sz w:val="16"/>
        <w:szCs w:val="16"/>
      </w:rPr>
    </w:pPr>
    <w:r w:rsidRPr="00DE3D02">
      <w:rPr>
        <w:sz w:val="16"/>
        <w:szCs w:val="16"/>
      </w:rPr>
      <w:t xml:space="preserve">Application for DMLC 1 (Rev. </w:t>
    </w:r>
    <w:r w:rsidR="000A476E">
      <w:rPr>
        <w:sz w:val="16"/>
        <w:szCs w:val="16"/>
      </w:rPr>
      <w:t>6</w:t>
    </w:r>
    <w:r w:rsidRPr="00DE3D02">
      <w:rPr>
        <w:sz w:val="16"/>
        <w:szCs w:val="16"/>
      </w:rPr>
      <w:t>)</w:t>
    </w:r>
  </w:p>
  <w:p w14:paraId="75365D78" w14:textId="7AF6D63F" w:rsidR="00DE3D02" w:rsidRPr="00DE3D02" w:rsidRDefault="00DE3D02" w:rsidP="00DE3D02">
    <w:pPr>
      <w:pStyle w:val="Footer"/>
      <w:jc w:val="right"/>
      <w:rPr>
        <w:sz w:val="16"/>
        <w:szCs w:val="16"/>
      </w:rPr>
    </w:pPr>
    <w:r w:rsidRPr="00DE3D02">
      <w:rPr>
        <w:sz w:val="16"/>
        <w:szCs w:val="16"/>
      </w:rPr>
      <w:t xml:space="preserve">Issue Date:  </w:t>
    </w:r>
    <w:r w:rsidR="000A476E">
      <w:rPr>
        <w:sz w:val="16"/>
        <w:szCs w:val="16"/>
      </w:rPr>
      <w:t>03 May 2021</w:t>
    </w:r>
  </w:p>
  <w:p w14:paraId="45DC0F1E" w14:textId="2D384519" w:rsidR="00DE3D02" w:rsidRPr="00DE3D02" w:rsidRDefault="00DE3D02" w:rsidP="00DE3D02">
    <w:pPr>
      <w:pStyle w:val="Footer"/>
      <w:rPr>
        <w:sz w:val="16"/>
        <w:szCs w:val="16"/>
      </w:rPr>
    </w:pPr>
    <w:r w:rsidRPr="00DE3D02">
      <w:rPr>
        <w:sz w:val="16"/>
        <w:szCs w:val="16"/>
      </w:rPr>
      <w:t xml:space="preserve">Email:  </w:t>
    </w:r>
    <w:hyperlink r:id="rId1" w:history="1">
      <w:r w:rsidRPr="00DE3D02">
        <w:rPr>
          <w:rStyle w:val="Hyperlink"/>
          <w:sz w:val="16"/>
          <w:szCs w:val="16"/>
        </w:rPr>
        <w:t>mlc@bahamasmaritime.com</w:t>
      </w:r>
    </w:hyperlink>
  </w:p>
  <w:p w14:paraId="52B3EDE6" w14:textId="69F3C590" w:rsidR="00DE3D02" w:rsidRPr="00DE3D02" w:rsidRDefault="00DE3D02" w:rsidP="00DE3D02">
    <w:pPr>
      <w:pStyle w:val="Footer"/>
      <w:rPr>
        <w:sz w:val="16"/>
        <w:szCs w:val="16"/>
      </w:rPr>
    </w:pPr>
    <w:r w:rsidRPr="00DE3D02">
      <w:rPr>
        <w:sz w:val="16"/>
        <w:szCs w:val="16"/>
      </w:rPr>
      <w:t>Tel:  + 44 (0)020 7562 1300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66E1" w14:textId="77777777" w:rsidR="003F0359" w:rsidRDefault="003F0359" w:rsidP="00DE3D02">
      <w:pPr>
        <w:spacing w:after="0" w:line="240" w:lineRule="auto"/>
      </w:pPr>
      <w:r>
        <w:separator/>
      </w:r>
    </w:p>
  </w:footnote>
  <w:footnote w:type="continuationSeparator" w:id="0">
    <w:p w14:paraId="06FC07D1" w14:textId="77777777" w:rsidR="003F0359" w:rsidRDefault="003F0359" w:rsidP="00DE3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9F38" w14:textId="2F6FB379" w:rsidR="001165EE" w:rsidRDefault="00000000">
    <w:pPr>
      <w:pStyle w:val="Header"/>
    </w:pPr>
    <w:r>
      <w:rPr>
        <w:noProof/>
      </w:rPr>
      <w:pict w14:anchorId="6B44E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368829" o:spid="_x0000_s1026" type="#_x0000_t75" style="position:absolute;margin-left:0;margin-top:0;width:437.5pt;height:618.5pt;z-index:-251656192;mso-position-horizontal:center;mso-position-horizontal-relative:margin;mso-position-vertical:center;mso-position-vertical-relative:margin" o:allowincell="f">
          <v:imagedata r:id="rId1" o:title="BMA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F173" w14:textId="4CFA1249" w:rsidR="00DE3D02" w:rsidRDefault="00000000" w:rsidP="00DE3D02">
    <w:pPr>
      <w:pStyle w:val="Header"/>
      <w:tabs>
        <w:tab w:val="clear" w:pos="4513"/>
        <w:tab w:val="clear" w:pos="9026"/>
        <w:tab w:val="left" w:pos="2595"/>
      </w:tabs>
    </w:pPr>
    <w:r>
      <w:rPr>
        <w:noProof/>
      </w:rPr>
      <w:pict w14:anchorId="309C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368830" o:spid="_x0000_s1027" type="#_x0000_t75" style="position:absolute;margin-left:0;margin-top:0;width:437.5pt;height:618.5pt;z-index:-251655168;mso-position-horizontal:center;mso-position-horizontal-relative:margin;mso-position-vertical:center;mso-position-vertical-relative:margin" o:allowincell="f">
          <v:imagedata r:id="rId1" o:title="BMA Watermark"/>
          <w10:wrap anchorx="margin" anchory="margin"/>
        </v:shape>
      </w:pict>
    </w:r>
    <w:r w:rsidR="00DE3D02">
      <w:rPr>
        <w:noProof/>
      </w:rPr>
      <w:drawing>
        <wp:anchor distT="0" distB="0" distL="114300" distR="114300" simplePos="0" relativeHeight="251658240" behindDoc="0" locked="0" layoutInCell="1" allowOverlap="1" wp14:anchorId="7F6393EC" wp14:editId="440DE804">
          <wp:simplePos x="0" y="0"/>
          <wp:positionH relativeFrom="margin">
            <wp:posOffset>5267325</wp:posOffset>
          </wp:positionH>
          <wp:positionV relativeFrom="paragraph">
            <wp:posOffset>-278130</wp:posOffset>
          </wp:positionV>
          <wp:extent cx="1028700" cy="532053"/>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28700" cy="532053"/>
                  </a:xfrm>
                  <a:prstGeom prst="rect">
                    <a:avLst/>
                  </a:prstGeom>
                </pic:spPr>
              </pic:pic>
            </a:graphicData>
          </a:graphic>
          <wp14:sizeRelH relativeFrom="margin">
            <wp14:pctWidth>0</wp14:pctWidth>
          </wp14:sizeRelH>
          <wp14:sizeRelV relativeFrom="margin">
            <wp14:pctHeight>0</wp14:pctHeight>
          </wp14:sizeRelV>
        </wp:anchor>
      </w:drawing>
    </w:r>
    <w:r w:rsidR="00DE3D0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2BC4" w14:textId="52D89763" w:rsidR="001165EE" w:rsidRDefault="00000000">
    <w:pPr>
      <w:pStyle w:val="Header"/>
    </w:pPr>
    <w:r>
      <w:rPr>
        <w:noProof/>
      </w:rPr>
      <w:pict w14:anchorId="5A34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368828" o:spid="_x0000_s1025" type="#_x0000_t75" style="position:absolute;margin-left:0;margin-top:0;width:437.5pt;height:618.5pt;z-index:-251657216;mso-position-horizontal:center;mso-position-horizontal-relative:margin;mso-position-vertical:center;mso-position-vertical-relative:margin" o:allowincell="f">
          <v:imagedata r:id="rId1" o:title="BMA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hybridMultilevel"/>
    <w:tmpl w:val="4998C6EE"/>
    <w:lvl w:ilvl="0" w:tplc="157CAB8E">
      <w:start w:val="1"/>
      <w:numFmt w:val="decimal"/>
      <w:lvlText w:val="%1."/>
      <w:lvlJc w:val="left"/>
      <w:pPr>
        <w:ind w:left="420" w:hanging="420"/>
      </w:pPr>
      <w:rPr>
        <w:b w:val="0"/>
        <w:bCs w:val="0"/>
        <w:color w:val="0070C0"/>
      </w:rPr>
    </w:lvl>
    <w:lvl w:ilvl="1" w:tplc="00004E28">
      <w:start w:val="1"/>
      <w:numFmt w:val="lowerLetter"/>
      <w:lvlText w:val="%2)"/>
      <w:lvlJc w:val="left"/>
      <w:pPr>
        <w:ind w:left="540" w:hanging="420"/>
      </w:pPr>
    </w:lvl>
    <w:lvl w:ilvl="2" w:tplc="00004E29">
      <w:start w:val="1"/>
      <w:numFmt w:val="lowerRoman"/>
      <w:lvlText w:val="%3."/>
      <w:lvlJc w:val="right"/>
      <w:pPr>
        <w:ind w:left="960" w:hanging="420"/>
      </w:pPr>
    </w:lvl>
    <w:lvl w:ilvl="3" w:tplc="00004E27">
      <w:start w:val="1"/>
      <w:numFmt w:val="decimal"/>
      <w:lvlText w:val="%4."/>
      <w:lvlJc w:val="left"/>
      <w:pPr>
        <w:ind w:left="1380" w:hanging="420"/>
      </w:pPr>
    </w:lvl>
    <w:lvl w:ilvl="4" w:tplc="00004E28">
      <w:start w:val="1"/>
      <w:numFmt w:val="lowerLetter"/>
      <w:lvlText w:val="%5)"/>
      <w:lvlJc w:val="left"/>
      <w:pPr>
        <w:ind w:left="1800" w:hanging="420"/>
      </w:pPr>
    </w:lvl>
    <w:lvl w:ilvl="5" w:tplc="00004E29">
      <w:start w:val="1"/>
      <w:numFmt w:val="lowerRoman"/>
      <w:lvlText w:val="%6."/>
      <w:lvlJc w:val="right"/>
      <w:pPr>
        <w:ind w:left="2220" w:hanging="420"/>
      </w:pPr>
    </w:lvl>
    <w:lvl w:ilvl="6" w:tplc="00004E27">
      <w:start w:val="1"/>
      <w:numFmt w:val="decimal"/>
      <w:lvlText w:val="%7."/>
      <w:lvlJc w:val="left"/>
      <w:pPr>
        <w:ind w:left="2640" w:hanging="420"/>
      </w:pPr>
    </w:lvl>
    <w:lvl w:ilvl="7" w:tplc="00004E28">
      <w:start w:val="1"/>
      <w:numFmt w:val="lowerLetter"/>
      <w:lvlText w:val="%8)"/>
      <w:lvlJc w:val="left"/>
      <w:pPr>
        <w:ind w:left="3060" w:hanging="420"/>
      </w:pPr>
    </w:lvl>
    <w:lvl w:ilvl="8" w:tplc="00004E29">
      <w:start w:val="1"/>
      <w:numFmt w:val="lowerRoman"/>
      <w:lvlText w:val="%9."/>
      <w:lvlJc w:val="right"/>
      <w:pPr>
        <w:ind w:left="3480" w:hanging="420"/>
      </w:pPr>
    </w:lvl>
  </w:abstractNum>
  <w:abstractNum w:abstractNumId="1" w15:restartNumberingAfterBreak="0">
    <w:nsid w:val="0C6648ED"/>
    <w:multiLevelType w:val="hybridMultilevel"/>
    <w:tmpl w:val="D68C48F2"/>
    <w:lvl w:ilvl="0" w:tplc="8FF4315A">
      <w:start w:val="6"/>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B59B3"/>
    <w:multiLevelType w:val="hybridMultilevel"/>
    <w:tmpl w:val="FE386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E74899"/>
    <w:multiLevelType w:val="hybridMultilevel"/>
    <w:tmpl w:val="B50AEC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6448073">
    <w:abstractNumId w:val="0"/>
  </w:num>
  <w:num w:numId="2" w16cid:durableId="1337149122">
    <w:abstractNumId w:val="1"/>
  </w:num>
  <w:num w:numId="3" w16cid:durableId="1886985468">
    <w:abstractNumId w:val="3"/>
  </w:num>
  <w:num w:numId="4" w16cid:durableId="1723401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02"/>
    <w:rsid w:val="00017719"/>
    <w:rsid w:val="000512A4"/>
    <w:rsid w:val="00066DBD"/>
    <w:rsid w:val="00072DD7"/>
    <w:rsid w:val="00075AED"/>
    <w:rsid w:val="00083C7A"/>
    <w:rsid w:val="00083FCC"/>
    <w:rsid w:val="00086800"/>
    <w:rsid w:val="000A476E"/>
    <w:rsid w:val="000A51FF"/>
    <w:rsid w:val="000B4FC6"/>
    <w:rsid w:val="000C7D63"/>
    <w:rsid w:val="000D6A43"/>
    <w:rsid w:val="000F10EA"/>
    <w:rsid w:val="000F463E"/>
    <w:rsid w:val="000F521B"/>
    <w:rsid w:val="000F69DF"/>
    <w:rsid w:val="001165EE"/>
    <w:rsid w:val="00145BCC"/>
    <w:rsid w:val="00184606"/>
    <w:rsid w:val="001A0496"/>
    <w:rsid w:val="001C069D"/>
    <w:rsid w:val="001C44C3"/>
    <w:rsid w:val="002626B3"/>
    <w:rsid w:val="00293F17"/>
    <w:rsid w:val="002D208D"/>
    <w:rsid w:val="002D2B73"/>
    <w:rsid w:val="002F0474"/>
    <w:rsid w:val="00313596"/>
    <w:rsid w:val="00336858"/>
    <w:rsid w:val="00352C4F"/>
    <w:rsid w:val="003539C9"/>
    <w:rsid w:val="00354196"/>
    <w:rsid w:val="0036183D"/>
    <w:rsid w:val="00363295"/>
    <w:rsid w:val="00372A90"/>
    <w:rsid w:val="0038590B"/>
    <w:rsid w:val="00392FCB"/>
    <w:rsid w:val="003A1D18"/>
    <w:rsid w:val="003C4D3A"/>
    <w:rsid w:val="003E0B48"/>
    <w:rsid w:val="003E636D"/>
    <w:rsid w:val="003E7D0B"/>
    <w:rsid w:val="003F0359"/>
    <w:rsid w:val="003F2627"/>
    <w:rsid w:val="003F68A7"/>
    <w:rsid w:val="00402858"/>
    <w:rsid w:val="004842AF"/>
    <w:rsid w:val="00492064"/>
    <w:rsid w:val="004B2050"/>
    <w:rsid w:val="004C02F2"/>
    <w:rsid w:val="004C386A"/>
    <w:rsid w:val="004D6B88"/>
    <w:rsid w:val="004E1588"/>
    <w:rsid w:val="004E6E67"/>
    <w:rsid w:val="004E7DD4"/>
    <w:rsid w:val="004F60C8"/>
    <w:rsid w:val="00510EDA"/>
    <w:rsid w:val="005224C7"/>
    <w:rsid w:val="00523536"/>
    <w:rsid w:val="00546986"/>
    <w:rsid w:val="0056197A"/>
    <w:rsid w:val="005677EC"/>
    <w:rsid w:val="005B0667"/>
    <w:rsid w:val="005B0D08"/>
    <w:rsid w:val="005C4F18"/>
    <w:rsid w:val="005E5556"/>
    <w:rsid w:val="00603861"/>
    <w:rsid w:val="006952A7"/>
    <w:rsid w:val="00697B09"/>
    <w:rsid w:val="006F7BD7"/>
    <w:rsid w:val="00702D75"/>
    <w:rsid w:val="0073685A"/>
    <w:rsid w:val="00736C38"/>
    <w:rsid w:val="00742306"/>
    <w:rsid w:val="00742F92"/>
    <w:rsid w:val="00745B41"/>
    <w:rsid w:val="00746200"/>
    <w:rsid w:val="00776C25"/>
    <w:rsid w:val="007B3990"/>
    <w:rsid w:val="007C4DFB"/>
    <w:rsid w:val="007E7BC7"/>
    <w:rsid w:val="008371F3"/>
    <w:rsid w:val="008403B0"/>
    <w:rsid w:val="008740E4"/>
    <w:rsid w:val="008806A3"/>
    <w:rsid w:val="00880BD1"/>
    <w:rsid w:val="008A2EC7"/>
    <w:rsid w:val="008D0B50"/>
    <w:rsid w:val="008D74CA"/>
    <w:rsid w:val="008E6331"/>
    <w:rsid w:val="008E6FFD"/>
    <w:rsid w:val="008F2C3D"/>
    <w:rsid w:val="008F3975"/>
    <w:rsid w:val="00915E81"/>
    <w:rsid w:val="009421BE"/>
    <w:rsid w:val="00944216"/>
    <w:rsid w:val="009474D8"/>
    <w:rsid w:val="009549E3"/>
    <w:rsid w:val="00995BEF"/>
    <w:rsid w:val="009A22AA"/>
    <w:rsid w:val="009A6A53"/>
    <w:rsid w:val="009B035D"/>
    <w:rsid w:val="009B5FB9"/>
    <w:rsid w:val="009B7C7F"/>
    <w:rsid w:val="009C6CCF"/>
    <w:rsid w:val="009C7906"/>
    <w:rsid w:val="009D3795"/>
    <w:rsid w:val="009E6BB9"/>
    <w:rsid w:val="00A00A66"/>
    <w:rsid w:val="00A04147"/>
    <w:rsid w:val="00A05F8C"/>
    <w:rsid w:val="00A065E5"/>
    <w:rsid w:val="00A21365"/>
    <w:rsid w:val="00AA7B4C"/>
    <w:rsid w:val="00AB6E96"/>
    <w:rsid w:val="00AC40A0"/>
    <w:rsid w:val="00AE5366"/>
    <w:rsid w:val="00AF37C9"/>
    <w:rsid w:val="00B352E2"/>
    <w:rsid w:val="00B37775"/>
    <w:rsid w:val="00B43F2E"/>
    <w:rsid w:val="00B509B7"/>
    <w:rsid w:val="00B53FA0"/>
    <w:rsid w:val="00B56860"/>
    <w:rsid w:val="00B60837"/>
    <w:rsid w:val="00B6129E"/>
    <w:rsid w:val="00B845D1"/>
    <w:rsid w:val="00B959ED"/>
    <w:rsid w:val="00BC1C90"/>
    <w:rsid w:val="00BE119B"/>
    <w:rsid w:val="00C37ADB"/>
    <w:rsid w:val="00C55419"/>
    <w:rsid w:val="00C8583F"/>
    <w:rsid w:val="00C963A1"/>
    <w:rsid w:val="00CB445F"/>
    <w:rsid w:val="00CB72C5"/>
    <w:rsid w:val="00CE341B"/>
    <w:rsid w:val="00D01318"/>
    <w:rsid w:val="00D22ED0"/>
    <w:rsid w:val="00D2531A"/>
    <w:rsid w:val="00D3728D"/>
    <w:rsid w:val="00D42893"/>
    <w:rsid w:val="00D55042"/>
    <w:rsid w:val="00D61E6C"/>
    <w:rsid w:val="00D770F7"/>
    <w:rsid w:val="00D811ED"/>
    <w:rsid w:val="00D81EEC"/>
    <w:rsid w:val="00D9094A"/>
    <w:rsid w:val="00D925D7"/>
    <w:rsid w:val="00DA5376"/>
    <w:rsid w:val="00DB62C9"/>
    <w:rsid w:val="00DE3D02"/>
    <w:rsid w:val="00DF2053"/>
    <w:rsid w:val="00DF2B03"/>
    <w:rsid w:val="00E00580"/>
    <w:rsid w:val="00E12EEE"/>
    <w:rsid w:val="00E5788B"/>
    <w:rsid w:val="00E71F56"/>
    <w:rsid w:val="00E72C88"/>
    <w:rsid w:val="00E738A7"/>
    <w:rsid w:val="00E73FAF"/>
    <w:rsid w:val="00EB75CC"/>
    <w:rsid w:val="00F04E6C"/>
    <w:rsid w:val="00F208A5"/>
    <w:rsid w:val="00F42788"/>
    <w:rsid w:val="00F62397"/>
    <w:rsid w:val="00F72F8B"/>
    <w:rsid w:val="00F9078C"/>
    <w:rsid w:val="00F9643B"/>
    <w:rsid w:val="00FB015A"/>
    <w:rsid w:val="00FC752F"/>
    <w:rsid w:val="00FE3E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75D6A"/>
  <w15:chartTrackingRefBased/>
  <w15:docId w15:val="{F060C785-28A1-496C-8420-BE4C1FAA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Noto Sans"/>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D02"/>
  </w:style>
  <w:style w:type="paragraph" w:styleId="Footer">
    <w:name w:val="footer"/>
    <w:basedOn w:val="Normal"/>
    <w:link w:val="FooterChar"/>
    <w:uiPriority w:val="99"/>
    <w:unhideWhenUsed/>
    <w:rsid w:val="00DE3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D02"/>
  </w:style>
  <w:style w:type="character" w:styleId="Hyperlink">
    <w:name w:val="Hyperlink"/>
    <w:basedOn w:val="DefaultParagraphFont"/>
    <w:uiPriority w:val="99"/>
    <w:unhideWhenUsed/>
    <w:rsid w:val="00DE3D02"/>
    <w:rPr>
      <w:color w:val="0563C1" w:themeColor="hyperlink"/>
      <w:u w:val="single"/>
    </w:rPr>
  </w:style>
  <w:style w:type="character" w:styleId="UnresolvedMention">
    <w:name w:val="Unresolved Mention"/>
    <w:basedOn w:val="DefaultParagraphFont"/>
    <w:uiPriority w:val="99"/>
    <w:semiHidden/>
    <w:unhideWhenUsed/>
    <w:rsid w:val="00DE3D02"/>
    <w:rPr>
      <w:color w:val="605E5C"/>
      <w:shd w:val="clear" w:color="auto" w:fill="E1DFDD"/>
    </w:rPr>
  </w:style>
  <w:style w:type="table" w:styleId="TableGrid">
    <w:name w:val="Table Grid"/>
    <w:basedOn w:val="TableNormal"/>
    <w:uiPriority w:val="39"/>
    <w:rsid w:val="002D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1588"/>
    <w:pPr>
      <w:spacing w:after="0" w:line="240" w:lineRule="auto"/>
    </w:pPr>
  </w:style>
  <w:style w:type="paragraph" w:styleId="ListParagraph">
    <w:name w:val="List Paragraph"/>
    <w:basedOn w:val="Normal"/>
    <w:uiPriority w:val="34"/>
    <w:qFormat/>
    <w:rsid w:val="00CB4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525201">
      <w:bodyDiv w:val="1"/>
      <w:marLeft w:val="0"/>
      <w:marRight w:val="0"/>
      <w:marTop w:val="0"/>
      <w:marBottom w:val="0"/>
      <w:divBdr>
        <w:top w:val="none" w:sz="0" w:space="0" w:color="auto"/>
        <w:left w:val="none" w:sz="0" w:space="0" w:color="auto"/>
        <w:bottom w:val="none" w:sz="0" w:space="0" w:color="auto"/>
        <w:right w:val="none" w:sz="0" w:space="0" w:color="auto"/>
      </w:divBdr>
    </w:div>
    <w:div w:id="20033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lc@bahamasmariti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00D4-DB23-4C3A-A05E-3F47975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 Jerry Mooney</dc:creator>
  <cp:keywords/>
  <dc:description/>
  <cp:lastModifiedBy>Isabella Jones</cp:lastModifiedBy>
  <cp:revision>13</cp:revision>
  <cp:lastPrinted>2022-07-26T08:24:00Z</cp:lastPrinted>
  <dcterms:created xsi:type="dcterms:W3CDTF">2022-07-26T08:24:00Z</dcterms:created>
  <dcterms:modified xsi:type="dcterms:W3CDTF">2022-07-26T09:47:00Z</dcterms:modified>
</cp:coreProperties>
</file>